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5B6F4" w14:textId="712ACA3D" w:rsidR="00363B6C" w:rsidRPr="00144858" w:rsidRDefault="00363B6C" w:rsidP="00363B6C">
      <w:pPr>
        <w:tabs>
          <w:tab w:val="left" w:pos="3910"/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eastAsia="en-US"/>
        </w:rPr>
      </w:pPr>
      <w:r w:rsidRPr="00144858">
        <w:rPr>
          <w:rFonts w:ascii="Arial" w:eastAsia="Malgun Gothic" w:hAnsi="Arial" w:cs="Arial"/>
          <w:b/>
          <w:bCs/>
          <w:lang w:eastAsia="en-US"/>
        </w:rPr>
        <w:t>3GPP TSG RAN WG1 #</w:t>
      </w:r>
      <w:r w:rsidR="004E2DBC">
        <w:rPr>
          <w:rFonts w:ascii="Arial" w:eastAsia="Malgun Gothic" w:hAnsi="Arial" w:cs="Arial"/>
          <w:b/>
          <w:bCs/>
          <w:lang w:eastAsia="en-US"/>
        </w:rPr>
        <w:t>119</w:t>
      </w:r>
      <w:r w:rsidRPr="00144858">
        <w:rPr>
          <w:rFonts w:ascii="Arial" w:eastAsia="Malgun Gothic" w:hAnsi="Arial" w:cs="Arial"/>
          <w:b/>
          <w:bCs/>
          <w:lang w:eastAsia="en-US"/>
        </w:rPr>
        <w:tab/>
      </w:r>
      <w:r w:rsidRPr="00144858">
        <w:rPr>
          <w:rFonts w:ascii="Arial" w:eastAsia="Malgun Gothic" w:hAnsi="Arial" w:cs="Arial"/>
          <w:b/>
          <w:bCs/>
          <w:lang w:eastAsia="en-US"/>
        </w:rPr>
        <w:tab/>
        <w:t xml:space="preserve">                                                       </w:t>
      </w:r>
      <w:r w:rsidR="002C0B3F" w:rsidRPr="002C0B3F">
        <w:rPr>
          <w:rFonts w:ascii="Arial" w:eastAsia="Malgun Gothic" w:hAnsi="Arial" w:cs="Arial"/>
          <w:b/>
          <w:bCs/>
          <w:lang w:eastAsia="en-US"/>
        </w:rPr>
        <w:t>R1-2410301</w:t>
      </w:r>
    </w:p>
    <w:p w14:paraId="69288EC5" w14:textId="703CEEE2" w:rsidR="00363B6C" w:rsidRDefault="004E2DBC" w:rsidP="00363B6C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Theme="minorHAnsi" w:hAnsi="Arial" w:cstheme="minorBidi"/>
          <w:b/>
          <w:szCs w:val="22"/>
          <w:lang w:val="en-US" w:eastAsia="zh-CN"/>
        </w:rPr>
      </w:pPr>
      <w:r>
        <w:rPr>
          <w:rFonts w:ascii="Arial" w:eastAsiaTheme="minorHAnsi" w:hAnsi="Arial" w:cstheme="minorBidi"/>
          <w:b/>
          <w:szCs w:val="22"/>
          <w:lang w:val="en-US" w:eastAsia="zh-CN"/>
        </w:rPr>
        <w:t>Orlando</w:t>
      </w:r>
      <w:r w:rsidR="00363B6C" w:rsidRPr="003E3423">
        <w:rPr>
          <w:rFonts w:ascii="Arial" w:eastAsiaTheme="minorHAnsi" w:hAnsi="Arial" w:cstheme="minorBidi"/>
          <w:b/>
          <w:szCs w:val="22"/>
          <w:lang w:val="en-US" w:eastAsia="zh-CN"/>
        </w:rPr>
        <w:t xml:space="preserve">, </w:t>
      </w:r>
      <w:r>
        <w:rPr>
          <w:rFonts w:ascii="Arial" w:eastAsiaTheme="minorHAnsi" w:hAnsi="Arial" w:cstheme="minorBidi"/>
          <w:b/>
          <w:szCs w:val="22"/>
          <w:lang w:val="en-US" w:eastAsia="zh-CN"/>
        </w:rPr>
        <w:t>USA</w:t>
      </w:r>
      <w:r w:rsidR="00363B6C" w:rsidRPr="003E3423">
        <w:rPr>
          <w:rFonts w:ascii="Arial" w:eastAsiaTheme="minorHAnsi" w:hAnsi="Arial" w:cstheme="minorBidi"/>
          <w:b/>
          <w:szCs w:val="22"/>
          <w:lang w:val="en-US" w:eastAsia="zh-CN"/>
        </w:rPr>
        <w:t>, 1</w:t>
      </w:r>
      <w:r>
        <w:rPr>
          <w:rFonts w:ascii="Arial" w:eastAsiaTheme="minorHAnsi" w:hAnsi="Arial" w:cstheme="minorBidi"/>
          <w:b/>
          <w:szCs w:val="22"/>
          <w:lang w:val="en-US" w:eastAsia="zh-CN"/>
        </w:rPr>
        <w:t>8</w:t>
      </w:r>
      <w:r w:rsidR="00363B6C" w:rsidRPr="003E3423">
        <w:rPr>
          <w:rFonts w:ascii="Arial" w:eastAsiaTheme="minorHAnsi" w:hAnsi="Arial" w:cstheme="minorBidi"/>
          <w:b/>
          <w:szCs w:val="22"/>
          <w:lang w:val="en-US" w:eastAsia="zh-CN"/>
        </w:rPr>
        <w:t xml:space="preserve">th – </w:t>
      </w:r>
      <w:r>
        <w:rPr>
          <w:rFonts w:ascii="Arial" w:eastAsiaTheme="minorHAnsi" w:hAnsi="Arial" w:cstheme="minorBidi"/>
          <w:b/>
          <w:szCs w:val="22"/>
          <w:lang w:val="en-US" w:eastAsia="zh-CN"/>
        </w:rPr>
        <w:t>22nd</w:t>
      </w:r>
      <w:r w:rsidR="00363B6C" w:rsidRPr="003E3423">
        <w:rPr>
          <w:rFonts w:ascii="Arial" w:eastAsiaTheme="minorHAnsi" w:hAnsi="Arial" w:cstheme="minorBidi"/>
          <w:b/>
          <w:szCs w:val="22"/>
          <w:lang w:val="en-US" w:eastAsia="zh-CN"/>
        </w:rPr>
        <w:t xml:space="preserve"> </w:t>
      </w:r>
      <w:r>
        <w:rPr>
          <w:rFonts w:ascii="Arial" w:eastAsiaTheme="minorHAnsi" w:hAnsi="Arial" w:cstheme="minorBidi"/>
          <w:b/>
          <w:szCs w:val="22"/>
          <w:lang w:val="en-US" w:eastAsia="zh-CN"/>
        </w:rPr>
        <w:t>November</w:t>
      </w:r>
      <w:r w:rsidR="00363B6C" w:rsidRPr="003E3423">
        <w:rPr>
          <w:rFonts w:ascii="Arial" w:eastAsiaTheme="minorHAnsi" w:hAnsi="Arial" w:cstheme="minorBidi"/>
          <w:b/>
          <w:szCs w:val="22"/>
          <w:lang w:val="en-US" w:eastAsia="zh-CN"/>
        </w:rPr>
        <w:t xml:space="preserve"> 2024</w:t>
      </w:r>
    </w:p>
    <w:p w14:paraId="6DE8E750" w14:textId="43182818" w:rsidR="005C479F" w:rsidRPr="00B147EC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S Mincho" w:hAnsi="Arial"/>
        </w:rPr>
      </w:pPr>
      <w:r w:rsidRPr="00B147EC">
        <w:rPr>
          <w:rFonts w:ascii="Arial" w:eastAsia="Malgun Gothic" w:hAnsi="Arial"/>
          <w:b/>
          <w:lang w:eastAsia="en-US"/>
        </w:rPr>
        <w:t>Agenda item:</w:t>
      </w:r>
      <w:r w:rsidRPr="00B147EC">
        <w:rPr>
          <w:rFonts w:ascii="Arial" w:eastAsia="Malgun Gothic" w:hAnsi="Arial"/>
          <w:lang w:eastAsia="en-US"/>
        </w:rPr>
        <w:tab/>
      </w:r>
      <w:bookmarkStart w:id="0" w:name="Source"/>
      <w:bookmarkEnd w:id="0"/>
      <w:r w:rsidR="00432F4F">
        <w:rPr>
          <w:rFonts w:ascii="Arial" w:eastAsia="Malgun Gothic" w:hAnsi="Arial"/>
          <w:lang w:eastAsia="en-US"/>
        </w:rPr>
        <w:t>9.5.2</w:t>
      </w:r>
    </w:p>
    <w:p w14:paraId="1AFED469" w14:textId="39E9F6B0" w:rsidR="005C479F" w:rsidRPr="00B147EC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621E4C">
        <w:rPr>
          <w:rFonts w:ascii="Arial" w:eastAsia="Malgun Gothic" w:hAnsi="Arial"/>
          <w:b/>
          <w:lang w:eastAsia="en-US"/>
        </w:rPr>
        <w:t xml:space="preserve">Source: </w:t>
      </w:r>
      <w:r w:rsidRPr="00621E4C">
        <w:rPr>
          <w:rFonts w:ascii="Arial" w:eastAsia="Malgun Gothic" w:hAnsi="Arial"/>
          <w:b/>
          <w:lang w:eastAsia="en-US"/>
        </w:rPr>
        <w:tab/>
      </w:r>
      <w:r w:rsidRPr="00621E4C">
        <w:rPr>
          <w:rFonts w:ascii="Arial" w:eastAsia="Malgun Gothic" w:hAnsi="Arial"/>
          <w:lang w:eastAsia="en-US"/>
        </w:rPr>
        <w:t>Vodafone</w:t>
      </w:r>
      <w:r w:rsidR="004E2DBC">
        <w:rPr>
          <w:rFonts w:ascii="Arial" w:eastAsia="Malgun Gothic" w:hAnsi="Arial"/>
          <w:lang w:eastAsia="en-US"/>
        </w:rPr>
        <w:t xml:space="preserve">, </w:t>
      </w:r>
      <w:r w:rsidR="00C94856">
        <w:rPr>
          <w:rFonts w:ascii="Arial" w:eastAsia="Malgun Gothic" w:hAnsi="Arial"/>
          <w:lang w:eastAsia="en-US"/>
        </w:rPr>
        <w:t>Deutsche Telekom</w:t>
      </w:r>
    </w:p>
    <w:p w14:paraId="3D278CCC" w14:textId="419E9B45" w:rsidR="005C479F" w:rsidRPr="00E34C18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Cs w:val="24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 xml:space="preserve">Title: </w:t>
      </w:r>
      <w:r w:rsidRPr="00E34C18">
        <w:rPr>
          <w:rFonts w:ascii="Arial" w:eastAsia="Malgun Gothic" w:hAnsi="Arial"/>
          <w:b/>
          <w:lang w:val="en-US" w:eastAsia="en-US"/>
        </w:rPr>
        <w:tab/>
      </w:r>
      <w:r w:rsidR="00105AC3" w:rsidRPr="00105AC3">
        <w:rPr>
          <w:rFonts w:ascii="Arial" w:eastAsia="Malgun Gothic" w:hAnsi="Arial"/>
          <w:lang w:val="en-US" w:eastAsia="en-US"/>
        </w:rPr>
        <w:t>Views on On-demand SIB1</w:t>
      </w:r>
      <w:r w:rsidR="00105AC3">
        <w:rPr>
          <w:rFonts w:ascii="Arial" w:eastAsia="Malgun Gothic" w:hAnsi="Arial"/>
          <w:lang w:val="en-US" w:eastAsia="en-US"/>
        </w:rPr>
        <w:t xml:space="preserve"> operation</w:t>
      </w:r>
      <w:r w:rsidR="00105AC3" w:rsidRPr="00105AC3">
        <w:rPr>
          <w:rFonts w:ascii="Arial" w:eastAsia="Malgun Gothic" w:hAnsi="Arial"/>
          <w:lang w:val="en-US" w:eastAsia="en-US"/>
        </w:rPr>
        <w:t xml:space="preserve"> for idle</w:t>
      </w:r>
      <w:r w:rsidR="00105AC3">
        <w:rPr>
          <w:rFonts w:ascii="Arial" w:eastAsia="Malgun Gothic" w:hAnsi="Arial"/>
          <w:lang w:val="en-US" w:eastAsia="en-US"/>
        </w:rPr>
        <w:t>/</w:t>
      </w:r>
      <w:r w:rsidR="00105AC3" w:rsidRPr="00105AC3">
        <w:rPr>
          <w:rFonts w:ascii="Arial" w:eastAsia="Malgun Gothic" w:hAnsi="Arial"/>
          <w:lang w:val="en-US" w:eastAsia="en-US"/>
        </w:rPr>
        <w:t>inactive UEs</w:t>
      </w:r>
    </w:p>
    <w:p w14:paraId="315140FB" w14:textId="77777777" w:rsidR="005C479F" w:rsidRPr="00E34C18" w:rsidRDefault="005C479F" w:rsidP="005C479F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>Document for:</w:t>
      </w:r>
      <w:r w:rsidRPr="00E34C18">
        <w:rPr>
          <w:rFonts w:ascii="Arial" w:eastAsia="Malgun Gothic" w:hAnsi="Arial"/>
          <w:lang w:val="en-US" w:eastAsia="en-US"/>
        </w:rPr>
        <w:tab/>
      </w:r>
      <w:bookmarkStart w:id="1" w:name="DocumentFor"/>
      <w:bookmarkEnd w:id="1"/>
      <w:r>
        <w:rPr>
          <w:rFonts w:ascii="Arial" w:eastAsia="Malgun Gothic" w:hAnsi="Arial"/>
          <w:lang w:val="en-US" w:eastAsia="en-US"/>
        </w:rPr>
        <w:t>Discussion</w:t>
      </w:r>
    </w:p>
    <w:p w14:paraId="1536B2FB" w14:textId="77777777" w:rsidR="005C479F" w:rsidRPr="00E34C18" w:rsidRDefault="005C479F" w:rsidP="005C479F">
      <w:pPr>
        <w:rPr>
          <w:rFonts w:ascii="Arial" w:eastAsia="Batang" w:hAnsi="Arial"/>
          <w:sz w:val="16"/>
          <w:szCs w:val="16"/>
          <w:lang w:val="en-US" w:eastAsia="ko-KR"/>
        </w:rPr>
      </w:pPr>
    </w:p>
    <w:p w14:paraId="6E7CF9D5" w14:textId="77777777" w:rsidR="005C479F" w:rsidRPr="00A54177" w:rsidRDefault="005C479F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Introduction</w:t>
      </w:r>
    </w:p>
    <w:p w14:paraId="6F1493D7" w14:textId="18860A3D" w:rsidR="005C479F" w:rsidRDefault="00E807A9" w:rsidP="0052273A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In the RAN#1</w:t>
      </w:r>
      <w:r w:rsidR="00FB39EF">
        <w:rPr>
          <w:rFonts w:eastAsia="Malgun Gothic" w:cs="Batang"/>
          <w:sz w:val="22"/>
          <w:szCs w:val="22"/>
          <w:lang w:val="en-US" w:eastAsia="en-US"/>
        </w:rPr>
        <w:t>0</w:t>
      </w:r>
      <w:r w:rsidR="00FD7237">
        <w:rPr>
          <w:rFonts w:eastAsia="Malgun Gothic" w:cs="Batang"/>
          <w:sz w:val="22"/>
          <w:szCs w:val="22"/>
          <w:lang w:val="en-US" w:eastAsia="en-US"/>
        </w:rPr>
        <w:t>5</w:t>
      </w:r>
      <w:r>
        <w:rPr>
          <w:rFonts w:eastAsia="Malgun Gothic" w:cs="Batang"/>
          <w:sz w:val="22"/>
          <w:szCs w:val="22"/>
          <w:lang w:val="en-US" w:eastAsia="en-US"/>
        </w:rPr>
        <w:t xml:space="preserve"> meeting</w:t>
      </w:r>
      <w:r w:rsidR="0052273A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DA692D">
        <w:rPr>
          <w:rFonts w:eastAsia="Malgun Gothic" w:cs="Batang"/>
          <w:sz w:val="22"/>
          <w:szCs w:val="22"/>
          <w:lang w:val="en-US" w:eastAsia="en-US"/>
        </w:rPr>
        <w:instrText xml:space="preserve"> REF _Ref158207853 \r \h </w:instrText>
      </w:r>
      <w:r w:rsidR="00DA692D">
        <w:rPr>
          <w:rFonts w:eastAsia="Malgun Gothic" w:cs="Batang"/>
          <w:sz w:val="22"/>
          <w:szCs w:val="22"/>
          <w:lang w:val="en-US" w:eastAsia="en-US"/>
        </w:rPr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DA692D">
        <w:rPr>
          <w:rFonts w:eastAsia="Malgun Gothic" w:cs="Batang"/>
          <w:sz w:val="22"/>
          <w:szCs w:val="22"/>
          <w:lang w:val="en-US" w:eastAsia="en-US"/>
        </w:rPr>
        <w:t>[1]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end"/>
      </w:r>
      <w:r>
        <w:rPr>
          <w:rFonts w:eastAsia="Malgun Gothic" w:cs="Batang"/>
          <w:sz w:val="22"/>
          <w:szCs w:val="22"/>
          <w:lang w:val="en-US" w:eastAsia="en-US"/>
        </w:rPr>
        <w:t xml:space="preserve">, the following </w:t>
      </w:r>
      <w:r w:rsidR="009837D5">
        <w:rPr>
          <w:rFonts w:eastAsia="Malgun Gothic" w:cs="Batang"/>
          <w:sz w:val="22"/>
          <w:szCs w:val="22"/>
          <w:lang w:val="en-US" w:eastAsia="en-US"/>
        </w:rPr>
        <w:t>objective</w:t>
      </w:r>
      <w:r w:rsidR="009E0469">
        <w:rPr>
          <w:rFonts w:eastAsia="Malgun Gothic" w:cs="Batang"/>
          <w:sz w:val="22"/>
          <w:szCs w:val="22"/>
          <w:lang w:val="en-US" w:eastAsia="en-US"/>
        </w:rPr>
        <w:t xml:space="preserve"> related to the on-demand SIB1 operation for idle/inactive UEs</w:t>
      </w:r>
      <w:r w:rsidR="009837D5">
        <w:rPr>
          <w:rFonts w:eastAsia="Malgun Gothic" w:cs="Batang"/>
          <w:sz w:val="22"/>
          <w:szCs w:val="22"/>
          <w:lang w:val="en-US" w:eastAsia="en-US"/>
        </w:rPr>
        <w:t xml:space="preserve"> w</w:t>
      </w:r>
      <w:r w:rsidR="009E0469">
        <w:rPr>
          <w:rFonts w:eastAsia="Malgun Gothic" w:cs="Batang"/>
          <w:sz w:val="22"/>
          <w:szCs w:val="22"/>
          <w:lang w:val="en-US" w:eastAsia="en-US"/>
        </w:rPr>
        <w:t>as</w:t>
      </w:r>
      <w:r w:rsidR="009837D5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807108">
        <w:rPr>
          <w:rFonts w:eastAsia="Malgun Gothic" w:cs="Batang"/>
          <w:sz w:val="22"/>
          <w:szCs w:val="22"/>
          <w:lang w:val="en-US" w:eastAsia="en-US"/>
        </w:rPr>
        <w:t>revisited</w:t>
      </w:r>
      <w:r w:rsidR="009837D5">
        <w:rPr>
          <w:rFonts w:eastAsia="Malgun Gothic" w:cs="Batang"/>
          <w:sz w:val="22"/>
          <w:szCs w:val="22"/>
          <w:lang w:val="en-US" w:eastAsia="en-US"/>
        </w:rPr>
        <w:t xml:space="preserve"> in</w:t>
      </w:r>
      <w:r>
        <w:rPr>
          <w:rFonts w:eastAsia="Malgun Gothic" w:cs="Batang"/>
          <w:sz w:val="22"/>
          <w:szCs w:val="22"/>
          <w:lang w:val="en-US" w:eastAsia="en-US"/>
        </w:rPr>
        <w:t xml:space="preserve"> the</w:t>
      </w:r>
      <w:r w:rsidR="009837D5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6C0E81">
        <w:rPr>
          <w:rFonts w:eastAsia="Malgun Gothic" w:cs="Batang"/>
          <w:sz w:val="22"/>
          <w:szCs w:val="22"/>
          <w:lang w:val="en-US" w:eastAsia="en-US"/>
        </w:rPr>
        <w:t>“</w:t>
      </w:r>
      <w:r w:rsidR="006C0E81" w:rsidRPr="006C0E81">
        <w:rPr>
          <w:rFonts w:eastAsia="Malgun Gothic" w:cs="Batang"/>
          <w:sz w:val="22"/>
          <w:szCs w:val="22"/>
          <w:lang w:val="en-US" w:eastAsia="en-US"/>
        </w:rPr>
        <w:t>Enhancements of network energy savings for NR</w:t>
      </w:r>
      <w:r w:rsidR="006C0E81">
        <w:rPr>
          <w:rFonts w:eastAsia="Malgun Gothic" w:cs="Batang"/>
          <w:sz w:val="22"/>
          <w:szCs w:val="22"/>
          <w:lang w:val="en-US" w:eastAsia="en-US"/>
        </w:rPr>
        <w:t>”</w:t>
      </w:r>
      <w:r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52273A">
        <w:rPr>
          <w:rFonts w:eastAsia="Malgun Gothic" w:cs="Batang"/>
          <w:sz w:val="22"/>
          <w:szCs w:val="22"/>
          <w:lang w:val="en-US" w:eastAsia="en-US"/>
        </w:rPr>
        <w:t>work item</w:t>
      </w:r>
      <w:r w:rsidR="00807108">
        <w:rPr>
          <w:rFonts w:eastAsia="Malgun Gothic" w:cs="Batang"/>
          <w:sz w:val="22"/>
          <w:szCs w:val="22"/>
          <w:lang w:val="en-US" w:eastAsia="en-US"/>
        </w:rPr>
        <w:t xml:space="preserve"> to include specification support only for Case 2</w:t>
      </w:r>
      <w:r w:rsidR="0052273A">
        <w:rPr>
          <w:rFonts w:eastAsia="Malgun Gothic" w:cs="Batang"/>
          <w:sz w:val="22"/>
          <w:szCs w:val="22"/>
          <w:lang w:val="en-US" w:eastAsia="en-US"/>
        </w:rPr>
        <w:t>:</w:t>
      </w:r>
    </w:p>
    <w:p w14:paraId="242F2C5F" w14:textId="77777777" w:rsidR="009E0469" w:rsidRPr="009B55CA" w:rsidRDefault="009E0469" w:rsidP="0052273A">
      <w:pPr>
        <w:jc w:val="both"/>
        <w:rPr>
          <w:rFonts w:eastAsia="Malgun Gothic" w:cs="Batang"/>
          <w:sz w:val="20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0469" w:rsidRPr="009B55CA" w14:paraId="35F9D0CC" w14:textId="77777777" w:rsidTr="009E0469">
        <w:tc>
          <w:tcPr>
            <w:tcW w:w="9629" w:type="dxa"/>
          </w:tcPr>
          <w:p w14:paraId="63ED3D6C" w14:textId="77777777" w:rsidR="009B55CA" w:rsidRPr="00825B52" w:rsidRDefault="009B55CA" w:rsidP="009B55CA">
            <w:pPr>
              <w:numPr>
                <w:ilvl w:val="0"/>
                <w:numId w:val="2"/>
              </w:numPr>
              <w:spacing w:line="256" w:lineRule="auto"/>
              <w:rPr>
                <w:rFonts w:eastAsiaTheme="minorHAnsi"/>
                <w:bCs/>
                <w:sz w:val="20"/>
                <w:lang w:eastAsia="zh-CN"/>
              </w:rPr>
            </w:pPr>
            <w:r w:rsidRPr="00825B52">
              <w:rPr>
                <w:bCs/>
                <w:sz w:val="20"/>
                <w:lang w:eastAsia="zh-CN"/>
              </w:rPr>
              <w:t>Specify support for on-demand SIB1 for UEs in idle/inactive mode [RAN1/2/3]</w:t>
            </w:r>
          </w:p>
          <w:p w14:paraId="1F5A37B2" w14:textId="77777777" w:rsidR="009B55CA" w:rsidRPr="00825B52" w:rsidRDefault="009B55CA" w:rsidP="009B55CA">
            <w:pPr>
              <w:numPr>
                <w:ilvl w:val="1"/>
                <w:numId w:val="17"/>
              </w:numPr>
              <w:spacing w:beforeLines="50" w:before="120" w:afterLines="50" w:after="120" w:line="256" w:lineRule="auto"/>
              <w:jc w:val="both"/>
              <w:rPr>
                <w:sz w:val="20"/>
                <w:lang w:eastAsia="en-US"/>
              </w:rPr>
            </w:pPr>
            <w:r w:rsidRPr="00825B52">
              <w:rPr>
                <w:sz w:val="20"/>
              </w:rPr>
              <w:t>Specify procedures and signaling method(s) for Case 2 [RAN1/2]</w:t>
            </w:r>
          </w:p>
          <w:p w14:paraId="63176ADF" w14:textId="77777777" w:rsidR="009B55CA" w:rsidRPr="00825B52" w:rsidRDefault="009B55CA" w:rsidP="009B55CA">
            <w:pPr>
              <w:pStyle w:val="ListParagraph"/>
              <w:numPr>
                <w:ilvl w:val="2"/>
                <w:numId w:val="17"/>
              </w:numPr>
              <w:spacing w:after="160" w:line="256" w:lineRule="auto"/>
              <w:ind w:leftChars="0"/>
              <w:contextualSpacing/>
              <w:rPr>
                <w:bCs/>
                <w:sz w:val="20"/>
                <w:lang w:eastAsia="zh-CN"/>
              </w:rPr>
            </w:pPr>
            <w:r w:rsidRPr="00825B52">
              <w:rPr>
                <w:bCs/>
                <w:sz w:val="20"/>
                <w:lang w:eastAsia="zh-CN"/>
              </w:rPr>
              <w:t>Case 2: UE obtains UL WUS configuration from Cell A, UE transmits UL WUS on NES Cell, UE receives on-demand SIB1 from NES Cell</w:t>
            </w:r>
          </w:p>
          <w:p w14:paraId="146BEA98" w14:textId="77777777" w:rsidR="009B55CA" w:rsidRPr="00825B52" w:rsidRDefault="009B55CA" w:rsidP="009B55CA">
            <w:pPr>
              <w:numPr>
                <w:ilvl w:val="2"/>
                <w:numId w:val="17"/>
              </w:numPr>
              <w:spacing w:beforeLines="50" w:before="120" w:afterLines="50" w:after="120" w:line="256" w:lineRule="auto"/>
              <w:jc w:val="both"/>
              <w:rPr>
                <w:bCs/>
                <w:sz w:val="20"/>
                <w:lang w:eastAsia="zh-CN"/>
              </w:rPr>
            </w:pPr>
            <w:r w:rsidRPr="00825B52">
              <w:rPr>
                <w:bCs/>
                <w:sz w:val="20"/>
                <w:lang w:eastAsia="zh-CN"/>
              </w:rPr>
              <w:t>Triggering method by UL WUS using PRACH</w:t>
            </w:r>
          </w:p>
          <w:p w14:paraId="0B138D2F" w14:textId="77777777" w:rsidR="009B55CA" w:rsidRPr="00825B52" w:rsidRDefault="009B55CA" w:rsidP="009B55CA">
            <w:pPr>
              <w:numPr>
                <w:ilvl w:val="1"/>
                <w:numId w:val="17"/>
              </w:numPr>
              <w:spacing w:beforeLines="50" w:before="120" w:afterLines="50" w:after="120" w:line="256" w:lineRule="auto"/>
              <w:jc w:val="both"/>
              <w:rPr>
                <w:bCs/>
                <w:sz w:val="20"/>
                <w:lang w:eastAsia="zh-CN"/>
              </w:rPr>
            </w:pPr>
            <w:r w:rsidRPr="00825B52">
              <w:rPr>
                <w:sz w:val="20"/>
              </w:rPr>
              <w:t xml:space="preserve">Specify inter NG-RAN node signalling </w:t>
            </w:r>
            <w:r w:rsidRPr="00825B52">
              <w:rPr>
                <w:bCs/>
                <w:sz w:val="20"/>
                <w:lang w:eastAsia="zh-CN"/>
              </w:rPr>
              <w:t>at least for the configuration of UL WUS [RAN3]</w:t>
            </w:r>
          </w:p>
          <w:p w14:paraId="081BEDE3" w14:textId="77777777" w:rsidR="009B55CA" w:rsidRPr="00825B52" w:rsidRDefault="009B55CA" w:rsidP="009B55CA">
            <w:pPr>
              <w:numPr>
                <w:ilvl w:val="1"/>
                <w:numId w:val="17"/>
              </w:numPr>
              <w:spacing w:beforeLines="50" w:before="120" w:afterLines="50" w:after="120" w:line="256" w:lineRule="auto"/>
              <w:jc w:val="both"/>
              <w:rPr>
                <w:sz w:val="20"/>
                <w:lang w:val="en-GB" w:eastAsia="en-US"/>
              </w:rPr>
            </w:pPr>
            <w:r w:rsidRPr="00825B52">
              <w:rPr>
                <w:sz w:val="20"/>
              </w:rPr>
              <w:t>Note 1: No modification of SSB will be discussed under this objective</w:t>
            </w:r>
          </w:p>
          <w:p w14:paraId="3281DE94" w14:textId="77777777" w:rsidR="009B55CA" w:rsidRPr="00825B52" w:rsidRDefault="009B55CA" w:rsidP="009B55CA">
            <w:pPr>
              <w:numPr>
                <w:ilvl w:val="1"/>
                <w:numId w:val="17"/>
              </w:numPr>
              <w:spacing w:beforeLines="50" w:before="120" w:afterLines="50" w:after="120" w:line="256" w:lineRule="auto"/>
              <w:jc w:val="both"/>
              <w:rPr>
                <w:bCs/>
                <w:sz w:val="20"/>
                <w:lang w:eastAsia="zh-CN"/>
              </w:rPr>
            </w:pPr>
            <w:r w:rsidRPr="00825B52">
              <w:rPr>
                <w:bCs/>
                <w:sz w:val="20"/>
                <w:lang w:eastAsia="zh-CN"/>
              </w:rPr>
              <w:t>Note 2:</w:t>
            </w:r>
          </w:p>
          <w:p w14:paraId="3B44A7B0" w14:textId="77777777" w:rsidR="009B55CA" w:rsidRPr="00825B52" w:rsidRDefault="009B55CA" w:rsidP="009B55CA">
            <w:pPr>
              <w:numPr>
                <w:ilvl w:val="2"/>
                <w:numId w:val="17"/>
              </w:numPr>
              <w:spacing w:beforeLines="50" w:before="120" w:afterLines="50" w:after="120" w:line="256" w:lineRule="auto"/>
              <w:jc w:val="both"/>
              <w:rPr>
                <w:bCs/>
                <w:sz w:val="20"/>
                <w:lang w:eastAsia="zh-CN"/>
              </w:rPr>
            </w:pPr>
            <w:r w:rsidRPr="00825B52">
              <w:rPr>
                <w:bCs/>
                <w:sz w:val="20"/>
                <w:lang w:eastAsia="zh-CN"/>
              </w:rPr>
              <w:t>UL WUS: Uplink wake-up signal</w:t>
            </w:r>
          </w:p>
          <w:p w14:paraId="53E1CF32" w14:textId="77777777" w:rsidR="009B55CA" w:rsidRPr="00825B52" w:rsidRDefault="009B55CA" w:rsidP="009B55CA">
            <w:pPr>
              <w:numPr>
                <w:ilvl w:val="2"/>
                <w:numId w:val="17"/>
              </w:numPr>
              <w:spacing w:beforeLines="50" w:before="120" w:afterLines="50" w:after="120" w:line="256" w:lineRule="auto"/>
              <w:jc w:val="both"/>
              <w:rPr>
                <w:bCs/>
                <w:sz w:val="20"/>
                <w:lang w:eastAsia="zh-CN"/>
              </w:rPr>
            </w:pPr>
            <w:r w:rsidRPr="00825B52">
              <w:rPr>
                <w:bCs/>
                <w:sz w:val="20"/>
                <w:lang w:eastAsia="zh-CN"/>
              </w:rPr>
              <w:t>Cell A: A cell that is periodically transmitting at least its own SIB1</w:t>
            </w:r>
          </w:p>
          <w:p w14:paraId="18D69D37" w14:textId="77777777" w:rsidR="009B55CA" w:rsidRPr="00825B52" w:rsidRDefault="009B55CA" w:rsidP="009B55CA">
            <w:pPr>
              <w:numPr>
                <w:ilvl w:val="2"/>
                <w:numId w:val="17"/>
              </w:numPr>
              <w:spacing w:beforeLines="50" w:before="120" w:afterLines="50" w:after="120" w:line="256" w:lineRule="auto"/>
              <w:jc w:val="both"/>
              <w:rPr>
                <w:bCs/>
                <w:sz w:val="20"/>
                <w:lang w:eastAsia="zh-CN"/>
              </w:rPr>
            </w:pPr>
            <w:r w:rsidRPr="00825B52">
              <w:rPr>
                <w:bCs/>
                <w:sz w:val="20"/>
                <w:lang w:eastAsia="zh-CN"/>
              </w:rPr>
              <w:t>NES Cell: A cell that may transmit SIB1 transmission in response to UL WUS from a UE</w:t>
            </w:r>
          </w:p>
          <w:p w14:paraId="7C59F79B" w14:textId="77777777" w:rsidR="009B55CA" w:rsidRPr="00825B52" w:rsidRDefault="009B55CA" w:rsidP="009B55CA">
            <w:pPr>
              <w:numPr>
                <w:ilvl w:val="1"/>
                <w:numId w:val="17"/>
              </w:numPr>
              <w:spacing w:beforeLines="50" w:before="120" w:afterLines="50" w:after="120" w:line="256" w:lineRule="auto"/>
              <w:jc w:val="both"/>
              <w:rPr>
                <w:bCs/>
                <w:sz w:val="20"/>
                <w:lang w:eastAsia="zh-CN"/>
              </w:rPr>
            </w:pPr>
            <w:r w:rsidRPr="00825B52">
              <w:rPr>
                <w:bCs/>
                <w:sz w:val="20"/>
                <w:lang w:eastAsia="zh-CN"/>
              </w:rPr>
              <w:t>Note 3:</w:t>
            </w:r>
          </w:p>
          <w:p w14:paraId="227CF118" w14:textId="77777777" w:rsidR="009B55CA" w:rsidRPr="00825B52" w:rsidRDefault="009B55CA" w:rsidP="009B55CA">
            <w:pPr>
              <w:numPr>
                <w:ilvl w:val="2"/>
                <w:numId w:val="17"/>
              </w:numPr>
              <w:spacing w:beforeLines="50" w:before="120" w:afterLines="50" w:after="120" w:line="256" w:lineRule="auto"/>
              <w:jc w:val="both"/>
              <w:rPr>
                <w:bCs/>
                <w:sz w:val="20"/>
                <w:lang w:eastAsia="zh-CN"/>
              </w:rPr>
            </w:pPr>
            <w:r w:rsidRPr="00825B52">
              <w:rPr>
                <w:bCs/>
                <w:sz w:val="20"/>
                <w:lang w:eastAsia="zh-CN"/>
              </w:rPr>
              <w:t>RAN1 strives to minimize impact to legacy UE</w:t>
            </w:r>
          </w:p>
          <w:p w14:paraId="4B87DB6D" w14:textId="0A456ADA" w:rsidR="009E0469" w:rsidRPr="009B55CA" w:rsidRDefault="009B55CA" w:rsidP="009B55CA">
            <w:pPr>
              <w:numPr>
                <w:ilvl w:val="2"/>
                <w:numId w:val="17"/>
              </w:numPr>
              <w:spacing w:beforeLines="50" w:before="120" w:afterLines="50" w:after="120" w:line="256" w:lineRule="auto"/>
              <w:jc w:val="both"/>
              <w:rPr>
                <w:bCs/>
                <w:sz w:val="22"/>
                <w:szCs w:val="18"/>
                <w:lang w:eastAsia="zh-CN"/>
              </w:rPr>
            </w:pPr>
            <w:r w:rsidRPr="00825B52">
              <w:rPr>
                <w:bCs/>
                <w:sz w:val="20"/>
                <w:lang w:eastAsia="zh-CN"/>
              </w:rPr>
              <w:t>RAN1 specification impact to support this feature should be minimized</w:t>
            </w:r>
          </w:p>
        </w:tc>
      </w:tr>
    </w:tbl>
    <w:p w14:paraId="16305239" w14:textId="77777777" w:rsidR="00554922" w:rsidRDefault="00554922" w:rsidP="005C479F">
      <w:pPr>
        <w:spacing w:after="120"/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2C186FA0" w14:textId="1CE84874" w:rsidR="009F377C" w:rsidRDefault="000D1066" w:rsidP="005C479F">
      <w:pPr>
        <w:spacing w:after="12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In this contribution we present our views on </w:t>
      </w:r>
      <w:r w:rsidR="009E0469">
        <w:rPr>
          <w:rFonts w:eastAsia="Malgun Gothic" w:cs="Batang"/>
          <w:sz w:val="22"/>
          <w:szCs w:val="22"/>
          <w:lang w:val="en-US" w:eastAsia="en-US"/>
        </w:rPr>
        <w:t>this objective</w:t>
      </w:r>
      <w:r w:rsidR="009407CA">
        <w:rPr>
          <w:rFonts w:eastAsia="Malgun Gothic" w:cs="Batang"/>
          <w:sz w:val="22"/>
          <w:szCs w:val="22"/>
          <w:lang w:val="en-US" w:eastAsia="en-US"/>
        </w:rPr>
        <w:t>.</w:t>
      </w:r>
    </w:p>
    <w:p w14:paraId="58B1348D" w14:textId="58D23970" w:rsidR="009407CA" w:rsidRPr="00A54177" w:rsidRDefault="002738D4" w:rsidP="0015418B">
      <w:pPr>
        <w:pStyle w:val="Proposal"/>
        <w:keepNext/>
        <w:keepLines/>
        <w:numPr>
          <w:ilvl w:val="0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Discussion</w:t>
      </w:r>
    </w:p>
    <w:p w14:paraId="0EF01A62" w14:textId="2B80E195" w:rsidR="00BB2CD3" w:rsidRPr="000511FA" w:rsidRDefault="00BB2CD3" w:rsidP="00BB2CD3">
      <w:pPr>
        <w:pStyle w:val="ListParagraph"/>
        <w:keepNext/>
        <w:keepLines/>
        <w:spacing w:before="180" w:after="180"/>
        <w:ind w:leftChars="0" w:left="0"/>
        <w:outlineLvl w:val="1"/>
        <w:rPr>
          <w:rFonts w:ascii="Arial" w:eastAsia="SimSun" w:hAnsi="Arial"/>
          <w:sz w:val="28"/>
          <w:szCs w:val="18"/>
          <w:lang w:eastAsia="zh-CN"/>
        </w:rPr>
      </w:pPr>
      <w:r w:rsidRPr="00AC65BC">
        <w:rPr>
          <w:rFonts w:ascii="Arial" w:eastAsia="SimSun" w:hAnsi="Arial"/>
          <w:sz w:val="28"/>
          <w:szCs w:val="18"/>
          <w:lang w:eastAsia="zh-CN"/>
        </w:rPr>
        <w:t>2.</w:t>
      </w:r>
      <w:r>
        <w:rPr>
          <w:rFonts w:ascii="Arial" w:eastAsia="SimSun" w:hAnsi="Arial"/>
          <w:sz w:val="28"/>
          <w:szCs w:val="18"/>
          <w:lang w:eastAsia="zh-CN"/>
        </w:rPr>
        <w:t>1</w:t>
      </w:r>
      <w:r w:rsidRPr="00AC65BC">
        <w:rPr>
          <w:rFonts w:ascii="Arial" w:eastAsia="SimSun" w:hAnsi="Arial"/>
          <w:sz w:val="28"/>
          <w:szCs w:val="18"/>
          <w:lang w:eastAsia="zh-CN"/>
        </w:rPr>
        <w:t xml:space="preserve"> </w:t>
      </w:r>
      <w:r>
        <w:rPr>
          <w:rFonts w:ascii="Arial" w:eastAsia="SimSun" w:hAnsi="Arial"/>
          <w:sz w:val="28"/>
          <w:szCs w:val="18"/>
          <w:lang w:eastAsia="zh-CN"/>
        </w:rPr>
        <w:t>Handling of a Cell A becoming a NES Cell</w:t>
      </w:r>
    </w:p>
    <w:p w14:paraId="2C30D335" w14:textId="30D623A9" w:rsidR="00BB2CD3" w:rsidRDefault="00BB2CD3" w:rsidP="00BB2CD3">
      <w:pPr>
        <w:spacing w:before="60" w:after="60" w:line="288" w:lineRule="auto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As highlighted several times by Deutsche Telekom in RAN#105 </w:t>
      </w:r>
      <w:r>
        <w:rPr>
          <w:rFonts w:eastAsia="Malgun Gothic" w:cs="Batang"/>
          <w:sz w:val="22"/>
          <w:szCs w:val="22"/>
          <w:lang w:val="en-US" w:eastAsia="en-US"/>
        </w:rPr>
        <w:fldChar w:fldCharType="begin"/>
      </w:r>
      <w:r>
        <w:rPr>
          <w:rFonts w:eastAsia="Malgun Gothic" w:cs="Batang"/>
          <w:sz w:val="22"/>
          <w:szCs w:val="22"/>
          <w:lang w:val="en-US" w:eastAsia="en-US"/>
        </w:rPr>
        <w:instrText xml:space="preserve"> REF _Ref178689478 \r \h </w:instrText>
      </w:r>
      <w:r>
        <w:rPr>
          <w:rFonts w:eastAsia="Malgun Gothic" w:cs="Batang"/>
          <w:sz w:val="22"/>
          <w:szCs w:val="22"/>
          <w:lang w:val="en-US" w:eastAsia="en-US"/>
        </w:rPr>
      </w:r>
      <w:r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1E693B">
        <w:rPr>
          <w:rFonts w:eastAsia="Malgun Gothic" w:cs="Batang"/>
          <w:sz w:val="22"/>
          <w:szCs w:val="22"/>
          <w:lang w:val="en-US" w:eastAsia="en-US"/>
        </w:rPr>
        <w:t>[2]</w:t>
      </w:r>
      <w:r>
        <w:rPr>
          <w:rFonts w:eastAsia="Malgun Gothic" w:cs="Batang"/>
          <w:sz w:val="22"/>
          <w:szCs w:val="22"/>
          <w:lang w:val="en-US" w:eastAsia="en-US"/>
        </w:rPr>
        <w:fldChar w:fldCharType="end"/>
      </w:r>
      <w:r>
        <w:rPr>
          <w:rFonts w:eastAsia="Malgun Gothic" w:cs="Batang"/>
          <w:sz w:val="22"/>
          <w:szCs w:val="22"/>
          <w:lang w:val="en-US" w:eastAsia="en-US"/>
        </w:rPr>
        <w:t>, the scenario of a Cell A becoming a NES cell was not considered during the study item in much detail: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BB2CD3" w14:paraId="2D7C8F64" w14:textId="77777777" w:rsidTr="002C3D53">
        <w:trPr>
          <w:jc w:val="center"/>
        </w:trPr>
        <w:tc>
          <w:tcPr>
            <w:tcW w:w="0" w:type="auto"/>
          </w:tcPr>
          <w:p w14:paraId="6823552B" w14:textId="77777777" w:rsidR="00BB2CD3" w:rsidRDefault="00BB2CD3" w:rsidP="002C3D53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rPr>
                <w:rFonts w:eastAsiaTheme="minorEastAsia"/>
                <w:b/>
                <w:bCs/>
                <w:i/>
                <w:iCs/>
                <w:color w:val="000000"/>
                <w:sz w:val="25"/>
                <w:szCs w:val="25"/>
                <w:lang w:eastAsia="en-GB"/>
              </w:rPr>
            </w:pPr>
            <w:r>
              <w:rPr>
                <w:b/>
                <w:bCs/>
                <w:color w:val="0000FF"/>
                <w:sz w:val="20"/>
              </w:rPr>
              <w:t>RP-242141</w:t>
            </w:r>
            <w:r>
              <w:rPr>
                <w:rFonts w:ascii="Arial" w:hAnsi="Arial" w:cs="Arial"/>
              </w:rPr>
              <w:tab/>
            </w: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On demand SIB 1 and the need for case 1 for multi-vendor RAN</w:t>
            </w:r>
            <w:r>
              <w:rPr>
                <w:rFonts w:ascii="Arial" w:hAnsi="Arial" w:cs="Arial"/>
              </w:rPr>
              <w:tab/>
            </w:r>
            <w:r>
              <w:rPr>
                <w:b/>
                <w:bCs/>
                <w:i/>
                <w:iCs/>
                <w:color w:val="000000"/>
                <w:sz w:val="20"/>
              </w:rPr>
              <w:t>Vodafone, Deutsche Telekom,</w:t>
            </w:r>
          </w:p>
          <w:p w14:paraId="2E874650" w14:textId="77777777" w:rsidR="00BB2CD3" w:rsidRDefault="00BB2CD3" w:rsidP="002C3D53">
            <w:pPr>
              <w:widowControl w:val="0"/>
              <w:tabs>
                <w:tab w:val="right" w:pos="10648"/>
              </w:tabs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b/>
                <w:bCs/>
                <w:i/>
                <w:iCs/>
                <w:color w:val="000000"/>
                <w:sz w:val="20"/>
              </w:rPr>
              <w:t xml:space="preserve"> Orange, Lenovo, Google, </w:t>
            </w:r>
          </w:p>
          <w:p w14:paraId="16A12FED" w14:textId="77777777" w:rsidR="00BB2CD3" w:rsidRDefault="00BB2CD3" w:rsidP="002C3D53">
            <w:pPr>
              <w:widowControl w:val="0"/>
              <w:tabs>
                <w:tab w:val="right" w:pos="10648"/>
              </w:tabs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b/>
                <w:bCs/>
                <w:i/>
                <w:iCs/>
                <w:color w:val="000000"/>
                <w:sz w:val="20"/>
              </w:rPr>
              <w:t xml:space="preserve">Fraunhofer IIS and </w:t>
            </w:r>
          </w:p>
          <w:p w14:paraId="40B847CD" w14:textId="77777777" w:rsidR="00BB2CD3" w:rsidRDefault="00BB2CD3" w:rsidP="002C3D53">
            <w:pPr>
              <w:widowControl w:val="0"/>
              <w:tabs>
                <w:tab w:val="right" w:pos="10648"/>
              </w:tabs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b/>
                <w:bCs/>
                <w:i/>
                <w:iCs/>
                <w:color w:val="000000"/>
                <w:sz w:val="20"/>
              </w:rPr>
              <w:t xml:space="preserve">Fraunhofer HHI, ETRI, </w:t>
            </w:r>
          </w:p>
          <w:p w14:paraId="78A75FDB" w14:textId="77777777" w:rsidR="00BB2CD3" w:rsidRDefault="00BB2CD3" w:rsidP="002C3D53">
            <w:pPr>
              <w:widowControl w:val="0"/>
              <w:tabs>
                <w:tab w:val="right" w:pos="10648"/>
              </w:tabs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b/>
                <w:bCs/>
                <w:i/>
                <w:iCs/>
                <w:color w:val="000000"/>
                <w:sz w:val="20"/>
              </w:rPr>
              <w:t>CEWiT</w:t>
            </w:r>
          </w:p>
          <w:p w14:paraId="48155356" w14:textId="77777777" w:rsidR="00BB2CD3" w:rsidRDefault="00BB2CD3" w:rsidP="002C3D53">
            <w:pPr>
              <w:widowControl w:val="0"/>
              <w:tabs>
                <w:tab w:val="left" w:pos="1190"/>
              </w:tabs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(…)</w:t>
            </w:r>
          </w:p>
          <w:p w14:paraId="752AF0F7" w14:textId="77777777" w:rsidR="00BB2CD3" w:rsidRDefault="00BB2CD3" w:rsidP="002C3D53">
            <w:pPr>
              <w:widowControl w:val="0"/>
              <w:tabs>
                <w:tab w:val="left" w:pos="1190"/>
              </w:tabs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</w:p>
          <w:p w14:paraId="0B6B350F" w14:textId="77777777" w:rsidR="00BB2CD3" w:rsidRDefault="00BB2CD3" w:rsidP="002C3D53">
            <w:pPr>
              <w:widowControl w:val="0"/>
              <w:tabs>
                <w:tab w:val="left" w:pos="1190"/>
              </w:tabs>
              <w:rPr>
                <w:color w:val="000000"/>
                <w:sz w:val="20"/>
              </w:rPr>
            </w:pPr>
            <w:r>
              <w:rPr>
                <w:rFonts w:ascii="Arial" w:hAnsi="Arial" w:cs="Arial"/>
              </w:rPr>
              <w:tab/>
            </w:r>
            <w:r w:rsidRPr="00BC7D8B">
              <w:rPr>
                <w:color w:val="000000"/>
                <w:sz w:val="20"/>
                <w:highlight w:val="cyan"/>
              </w:rPr>
              <w:t xml:space="preserve">DT: some clarification is needed before we could go forward with case 1, anchor cell can be same as NES cell? a cell could work as normal cell during the day and as NES cell in the night, if these are 2 different cells, </w:t>
            </w:r>
            <w:r w:rsidRPr="00BC7D8B">
              <w:rPr>
                <w:color w:val="000000"/>
                <w:sz w:val="20"/>
                <w:highlight w:val="cyan"/>
              </w:rPr>
              <w:lastRenderedPageBreak/>
              <w:t xml:space="preserve">then </w:t>
            </w:r>
            <w:proofErr w:type="gramStart"/>
            <w:r w:rsidRPr="00BC7D8B">
              <w:rPr>
                <w:color w:val="000000"/>
                <w:sz w:val="20"/>
                <w:highlight w:val="cyan"/>
              </w:rPr>
              <w:t>we  cannot</w:t>
            </w:r>
            <w:proofErr w:type="gramEnd"/>
            <w:r w:rsidRPr="00BC7D8B">
              <w:rPr>
                <w:color w:val="000000"/>
                <w:sz w:val="20"/>
                <w:highlight w:val="cyan"/>
              </w:rPr>
              <w:t xml:space="preserve"> agree to case 1</w:t>
            </w:r>
          </w:p>
          <w:p w14:paraId="2ADF47B5" w14:textId="77777777" w:rsidR="00BB2CD3" w:rsidRPr="00BC7D8B" w:rsidRDefault="00BB2CD3" w:rsidP="002C3D53">
            <w:pPr>
              <w:widowControl w:val="0"/>
              <w:tabs>
                <w:tab w:val="left" w:pos="1190"/>
              </w:tabs>
              <w:rPr>
                <w:color w:val="000000"/>
                <w:sz w:val="22"/>
                <w:szCs w:val="22"/>
              </w:rPr>
            </w:pPr>
          </w:p>
          <w:p w14:paraId="52CEBAA0" w14:textId="77777777" w:rsidR="00BB2CD3" w:rsidRDefault="00BB2CD3" w:rsidP="002C3D53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spacing w:before="53"/>
              <w:rPr>
                <w:rFonts w:eastAsiaTheme="minorEastAsia"/>
                <w:b/>
                <w:bCs/>
                <w:i/>
                <w:iCs/>
                <w:color w:val="000000"/>
                <w:sz w:val="25"/>
                <w:szCs w:val="25"/>
                <w:lang w:eastAsia="en-GB"/>
              </w:rPr>
            </w:pPr>
            <w:r>
              <w:rPr>
                <w:b/>
                <w:bCs/>
                <w:color w:val="0000FF"/>
                <w:sz w:val="20"/>
              </w:rPr>
              <w:t>RP-242384</w:t>
            </w:r>
            <w:r>
              <w:rPr>
                <w:rFonts w:ascii="Arial" w:hAnsi="Arial" w:cs="Arial"/>
              </w:rPr>
              <w:tab/>
            </w: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Way forward on NES checkpoint</w:t>
            </w:r>
            <w:r>
              <w:rPr>
                <w:rFonts w:ascii="Arial" w:hAnsi="Arial" w:cs="Arial"/>
              </w:rPr>
              <w:tab/>
            </w:r>
            <w:r>
              <w:rPr>
                <w:b/>
                <w:bCs/>
                <w:i/>
                <w:iCs/>
                <w:color w:val="000000"/>
                <w:sz w:val="20"/>
              </w:rPr>
              <w:t>RAN1 chair (Samsung)</w:t>
            </w:r>
          </w:p>
          <w:p w14:paraId="5FDA7E17" w14:textId="77777777" w:rsidR="00BB2CD3" w:rsidRDefault="00BB2CD3" w:rsidP="002C3D53">
            <w:pPr>
              <w:widowControl w:val="0"/>
              <w:tabs>
                <w:tab w:val="left" w:pos="90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Replaces </w:t>
            </w:r>
          </w:p>
          <w:p w14:paraId="5C241CC2" w14:textId="77777777" w:rsidR="00BB2CD3" w:rsidRDefault="00BB2CD3" w:rsidP="002C3D53">
            <w:pPr>
              <w:widowControl w:val="0"/>
              <w:tabs>
                <w:tab w:val="left" w:pos="9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RP-242353</w:t>
            </w:r>
          </w:p>
          <w:p w14:paraId="70702799" w14:textId="77777777" w:rsidR="00BB2CD3" w:rsidRDefault="00BB2CD3" w:rsidP="002C3D53">
            <w:pPr>
              <w:widowControl w:val="0"/>
              <w:tabs>
                <w:tab w:val="left" w:pos="1190"/>
              </w:tabs>
              <w:rPr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</w:rPr>
              <w:tab/>
            </w:r>
            <w:r w:rsidRPr="008B3F0B">
              <w:rPr>
                <w:color w:val="000000"/>
                <w:sz w:val="20"/>
                <w:highlight w:val="cyan"/>
              </w:rPr>
              <w:t>DT: would like to remove restriction that Cell A and NES cell must be different (at different times)</w:t>
            </w:r>
          </w:p>
          <w:p w14:paraId="19AC12B8" w14:textId="77777777" w:rsidR="00BB2CD3" w:rsidRDefault="00BB2CD3" w:rsidP="002C3D53">
            <w:pPr>
              <w:widowControl w:val="0"/>
              <w:tabs>
                <w:tab w:val="left" w:pos="1190"/>
              </w:tabs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color w:val="000000"/>
                <w:sz w:val="20"/>
              </w:rPr>
              <w:t>Panasonic: things that this is possible</w:t>
            </w:r>
          </w:p>
          <w:p w14:paraId="7956D350" w14:textId="77777777" w:rsidR="00BB2CD3" w:rsidRDefault="00BB2CD3" w:rsidP="002C3D53">
            <w:pPr>
              <w:widowControl w:val="0"/>
              <w:tabs>
                <w:tab w:val="left" w:pos="1190"/>
              </w:tabs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color w:val="000000"/>
                <w:sz w:val="20"/>
              </w:rPr>
              <w:t>RAN chair: as you talk about different times, this is possible</w:t>
            </w:r>
          </w:p>
          <w:p w14:paraId="12F5A64A" w14:textId="77777777" w:rsidR="00BB2CD3" w:rsidRDefault="00BB2CD3" w:rsidP="002C3D53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overflowPunct/>
              <w:spacing w:before="53"/>
              <w:textAlignment w:val="auto"/>
              <w:rPr>
                <w:b/>
                <w:bCs/>
                <w:color w:val="0000FF"/>
                <w:sz w:val="20"/>
                <w:lang w:val="en-GB"/>
              </w:rPr>
            </w:pPr>
          </w:p>
          <w:p w14:paraId="74F93308" w14:textId="77777777" w:rsidR="00BB2CD3" w:rsidRDefault="00BB2CD3" w:rsidP="002C3D53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spacing w:before="53"/>
              <w:rPr>
                <w:rFonts w:eastAsiaTheme="minorEastAsia"/>
                <w:b/>
                <w:bCs/>
                <w:i/>
                <w:iCs/>
                <w:color w:val="000000"/>
                <w:sz w:val="25"/>
                <w:szCs w:val="25"/>
                <w:lang w:eastAsia="en-GB"/>
              </w:rPr>
            </w:pPr>
            <w:r>
              <w:rPr>
                <w:b/>
                <w:bCs/>
                <w:color w:val="0000FF"/>
                <w:sz w:val="20"/>
              </w:rPr>
              <w:t>RP-242354</w:t>
            </w:r>
            <w:r>
              <w:rPr>
                <w:rFonts w:ascii="Arial" w:hAnsi="Arial" w:cs="Arial"/>
              </w:rPr>
              <w:tab/>
            </w: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Revised WID: Enhancements of network energy savings for NR</w:t>
            </w:r>
            <w:r>
              <w:rPr>
                <w:rFonts w:ascii="Arial" w:hAnsi="Arial" w:cs="Arial"/>
              </w:rPr>
              <w:tab/>
            </w:r>
            <w:r>
              <w:rPr>
                <w:b/>
                <w:bCs/>
                <w:i/>
                <w:iCs/>
                <w:color w:val="000000"/>
                <w:sz w:val="20"/>
              </w:rPr>
              <w:t>Ericsson</w:t>
            </w:r>
          </w:p>
          <w:p w14:paraId="1727A50E" w14:textId="77777777" w:rsidR="00BB2CD3" w:rsidRDefault="00BB2CD3" w:rsidP="002C3D53">
            <w:pPr>
              <w:widowControl w:val="0"/>
              <w:tabs>
                <w:tab w:val="left" w:pos="90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Replaces </w:t>
            </w:r>
          </w:p>
          <w:p w14:paraId="66F3DA55" w14:textId="77777777" w:rsidR="00BB2CD3" w:rsidRDefault="00BB2CD3" w:rsidP="002C3D53">
            <w:pPr>
              <w:widowControl w:val="0"/>
              <w:tabs>
                <w:tab w:val="left" w:pos="90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RP-241868</w:t>
            </w:r>
          </w:p>
          <w:p w14:paraId="340BDD53" w14:textId="77777777" w:rsidR="00BB2CD3" w:rsidRDefault="00BB2CD3" w:rsidP="002C3D53">
            <w:pPr>
              <w:widowControl w:val="0"/>
              <w:tabs>
                <w:tab w:val="left" w:pos="1190"/>
              </w:tabs>
              <w:rPr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</w:rPr>
              <w:tab/>
            </w:r>
            <w:r w:rsidRPr="00F313C1">
              <w:rPr>
                <w:color w:val="000000"/>
                <w:sz w:val="20"/>
                <w:highlight w:val="cyan"/>
              </w:rPr>
              <w:t>DT: NES cell and cell A could be the same cell at different times?</w:t>
            </w:r>
          </w:p>
          <w:p w14:paraId="463688F3" w14:textId="77777777" w:rsidR="00BB2CD3" w:rsidRDefault="00BB2CD3" w:rsidP="002C3D53">
            <w:pPr>
              <w:widowControl w:val="0"/>
              <w:tabs>
                <w:tab w:val="left" w:pos="1190"/>
              </w:tabs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color w:val="000000"/>
                <w:sz w:val="20"/>
              </w:rPr>
              <w:t>RAN chair: yes</w:t>
            </w:r>
          </w:p>
          <w:p w14:paraId="3530BD47" w14:textId="77777777" w:rsidR="00BB2CD3" w:rsidRDefault="00BB2CD3" w:rsidP="002C3D53">
            <w:pPr>
              <w:widowControl w:val="0"/>
              <w:tabs>
                <w:tab w:val="left" w:pos="1190"/>
              </w:tabs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color w:val="000000"/>
                <w:sz w:val="20"/>
              </w:rPr>
              <w:t>Panasonic: needs more clarification of this</w:t>
            </w:r>
          </w:p>
          <w:p w14:paraId="29DA0EF5" w14:textId="77777777" w:rsidR="00BB2CD3" w:rsidRPr="00F313C1" w:rsidRDefault="00BB2CD3" w:rsidP="002C3D53">
            <w:pPr>
              <w:widowControl w:val="0"/>
              <w:tabs>
                <w:tab w:val="left" w:pos="1190"/>
              </w:tabs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color w:val="000000"/>
                <w:sz w:val="20"/>
              </w:rPr>
              <w:t>RAN chair: can be discussed offline</w:t>
            </w:r>
          </w:p>
        </w:tc>
      </w:tr>
    </w:tbl>
    <w:p w14:paraId="1E95C69F" w14:textId="77777777" w:rsidR="00BB2CD3" w:rsidRDefault="00BB2CD3" w:rsidP="00BB2CD3">
      <w:pPr>
        <w:rPr>
          <w:lang w:val="en-US"/>
        </w:rPr>
      </w:pPr>
    </w:p>
    <w:p w14:paraId="72F18CB0" w14:textId="2DFAD63B" w:rsidR="00BB2CD3" w:rsidRPr="00A31C1C" w:rsidRDefault="00BB2CD3" w:rsidP="00BB2CD3">
      <w:pPr>
        <w:jc w:val="both"/>
        <w:rPr>
          <w:rFonts w:eastAsiaTheme="minorHAnsi"/>
          <w:sz w:val="20"/>
          <w:szCs w:val="18"/>
          <w:lang w:val="en-US" w:eastAsia="en-US"/>
        </w:rPr>
      </w:pPr>
      <w:r>
        <w:rPr>
          <w:sz w:val="22"/>
          <w:szCs w:val="18"/>
          <w:lang w:val="en-US"/>
        </w:rPr>
        <w:t>On this issue, s</w:t>
      </w:r>
      <w:r w:rsidRPr="00A31C1C">
        <w:rPr>
          <w:sz w:val="22"/>
          <w:szCs w:val="18"/>
          <w:lang w:val="en-US"/>
        </w:rPr>
        <w:t>ince the UL WUS configuration is expected to address a specific cell by PCI/ARFCN (</w:t>
      </w:r>
      <w:r>
        <w:rPr>
          <w:sz w:val="22"/>
          <w:szCs w:val="18"/>
          <w:lang w:val="en-US"/>
        </w:rPr>
        <w:t xml:space="preserve">as seen in the latest </w:t>
      </w:r>
      <w:r w:rsidR="000A0007">
        <w:rPr>
          <w:sz w:val="22"/>
          <w:szCs w:val="18"/>
          <w:lang w:val="en-US"/>
        </w:rPr>
        <w:t>agreement</w:t>
      </w:r>
      <w:r>
        <w:rPr>
          <w:sz w:val="22"/>
          <w:szCs w:val="18"/>
          <w:lang w:val="en-US"/>
        </w:rPr>
        <w:t xml:space="preserve"> below taken from </w:t>
      </w:r>
      <w:r>
        <w:rPr>
          <w:sz w:val="22"/>
          <w:szCs w:val="18"/>
          <w:lang w:val="en-US"/>
        </w:rPr>
        <w:fldChar w:fldCharType="begin"/>
      </w:r>
      <w:r>
        <w:rPr>
          <w:sz w:val="22"/>
          <w:szCs w:val="18"/>
          <w:lang w:val="en-US"/>
        </w:rPr>
        <w:instrText xml:space="preserve"> REF _Ref162362407 \r \h  \* MERGEFORMAT </w:instrText>
      </w:r>
      <w:r>
        <w:rPr>
          <w:sz w:val="22"/>
          <w:szCs w:val="18"/>
          <w:lang w:val="en-US"/>
        </w:rPr>
      </w:r>
      <w:r>
        <w:rPr>
          <w:sz w:val="22"/>
          <w:szCs w:val="18"/>
          <w:lang w:val="en-US"/>
        </w:rPr>
        <w:fldChar w:fldCharType="separate"/>
      </w:r>
      <w:r w:rsidR="00CB24A9">
        <w:rPr>
          <w:sz w:val="22"/>
          <w:szCs w:val="18"/>
          <w:lang w:val="en-US"/>
        </w:rPr>
        <w:t>[3]</w:t>
      </w:r>
      <w:r>
        <w:rPr>
          <w:sz w:val="22"/>
          <w:szCs w:val="18"/>
          <w:lang w:val="en-US"/>
        </w:rPr>
        <w:fldChar w:fldCharType="end"/>
      </w:r>
      <w:r>
        <w:rPr>
          <w:sz w:val="22"/>
          <w:szCs w:val="18"/>
          <w:lang w:val="en-US"/>
        </w:rPr>
        <w:t xml:space="preserve">) </w:t>
      </w:r>
      <w:r w:rsidRPr="00A31C1C">
        <w:rPr>
          <w:sz w:val="22"/>
          <w:szCs w:val="18"/>
          <w:lang w:val="en-US"/>
        </w:rPr>
        <w:t xml:space="preserve">we believe that a Cell A can provide its own UL WUS configuration </w:t>
      </w:r>
      <w:r w:rsidRPr="00A31C1C">
        <w:rPr>
          <w:sz w:val="22"/>
          <w:szCs w:val="18"/>
          <w:u w:val="single"/>
          <w:lang w:val="en-US"/>
        </w:rPr>
        <w:t>before</w:t>
      </w:r>
      <w:r w:rsidRPr="00A31C1C">
        <w:rPr>
          <w:sz w:val="22"/>
          <w:szCs w:val="18"/>
          <w:lang w:val="en-US"/>
        </w:rPr>
        <w:t xml:space="preserve"> becoming NES Cell. </w:t>
      </w:r>
    </w:p>
    <w:p w14:paraId="37AF2E5B" w14:textId="77777777" w:rsidR="00BB2CD3" w:rsidRDefault="00BB2CD3" w:rsidP="00BB2CD3">
      <w:pPr>
        <w:rPr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B2CD3" w14:paraId="39EF0CFA" w14:textId="77777777" w:rsidTr="002C3D53">
        <w:tc>
          <w:tcPr>
            <w:tcW w:w="9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CFD8" w14:textId="77777777" w:rsidR="008B1640" w:rsidRPr="008B1640" w:rsidRDefault="008B1640" w:rsidP="008B1640">
            <w:pPr>
              <w:rPr>
                <w:b/>
                <w:bCs/>
                <w:sz w:val="20"/>
                <w:lang w:eastAsia="x-none"/>
              </w:rPr>
            </w:pPr>
            <w:r w:rsidRPr="008B1640">
              <w:rPr>
                <w:b/>
                <w:bCs/>
                <w:sz w:val="20"/>
                <w:highlight w:val="green"/>
                <w:lang w:eastAsia="x-none"/>
              </w:rPr>
              <w:t>Agreement</w:t>
            </w:r>
          </w:p>
          <w:p w14:paraId="75664F95" w14:textId="77777777" w:rsidR="008B1640" w:rsidRPr="008B1640" w:rsidRDefault="008B1640" w:rsidP="008B1640">
            <w:pPr>
              <w:rPr>
                <w:rFonts w:eastAsia="PMingLiU"/>
                <w:sz w:val="20"/>
                <w:lang w:val="en-US" w:eastAsia="zh-TW"/>
              </w:rPr>
            </w:pPr>
            <w:proofErr w:type="gramStart"/>
            <w:r w:rsidRPr="008B1640">
              <w:rPr>
                <w:rFonts w:eastAsia="PMingLiU"/>
                <w:sz w:val="20"/>
                <w:lang w:val="en-US" w:eastAsia="zh-TW"/>
              </w:rPr>
              <w:t>For the purpose of</w:t>
            </w:r>
            <w:proofErr w:type="gramEnd"/>
            <w:r w:rsidRPr="008B1640">
              <w:rPr>
                <w:rFonts w:eastAsia="PMingLiU"/>
                <w:sz w:val="20"/>
                <w:lang w:val="en-US" w:eastAsia="zh-TW"/>
              </w:rPr>
              <w:t xml:space="preserve"> “to which cell does the configuration applies”, at least the following parameters are included in the UL-WUS configuration.</w:t>
            </w:r>
          </w:p>
          <w:tbl>
            <w:tblPr>
              <w:tblStyle w:val="TableGrid"/>
              <w:tblW w:w="9630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5526"/>
            </w:tblGrid>
            <w:tr w:rsidR="008B1640" w:rsidRPr="008B1640" w14:paraId="06D42133" w14:textId="77777777" w:rsidTr="00234B16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7F738" w14:textId="77777777" w:rsidR="008B1640" w:rsidRPr="008B1640" w:rsidRDefault="008B1640" w:rsidP="008B1640">
                  <w:pPr>
                    <w:rPr>
                      <w:sz w:val="20"/>
                    </w:rPr>
                  </w:pPr>
                  <w:r w:rsidRPr="008B1640">
                    <w:rPr>
                      <w:sz w:val="20"/>
                    </w:rPr>
                    <w:t>Purpose</w:t>
                  </w:r>
                </w:p>
              </w:tc>
              <w:tc>
                <w:tcPr>
                  <w:tcW w:w="75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A4155B" w14:textId="77777777" w:rsidR="008B1640" w:rsidRPr="008B1640" w:rsidRDefault="008B1640" w:rsidP="008B1640">
                  <w:pPr>
                    <w:rPr>
                      <w:sz w:val="20"/>
                    </w:rPr>
                  </w:pPr>
                  <w:r w:rsidRPr="008B1640">
                    <w:rPr>
                      <w:sz w:val="20"/>
                    </w:rPr>
                    <w:t>Parameters</w:t>
                  </w:r>
                </w:p>
              </w:tc>
            </w:tr>
            <w:tr w:rsidR="008B1640" w:rsidRPr="008B1640" w14:paraId="6EED45B4" w14:textId="77777777" w:rsidTr="00234B16">
              <w:trPr>
                <w:trHeight w:val="385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0A4C8A" w14:textId="77777777" w:rsidR="008B1640" w:rsidRPr="008B1640" w:rsidRDefault="008B1640" w:rsidP="008B1640">
                  <w:pPr>
                    <w:rPr>
                      <w:sz w:val="20"/>
                    </w:rPr>
                  </w:pPr>
                  <w:r w:rsidRPr="008B1640">
                    <w:rPr>
                      <w:sz w:val="20"/>
                    </w:rPr>
                    <w:t>To which cell does the configuration applies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707A7" w14:textId="77777777" w:rsidR="008B1640" w:rsidRPr="008B1640" w:rsidRDefault="008B1640" w:rsidP="008B1640">
                  <w:pPr>
                    <w:rPr>
                      <w:sz w:val="20"/>
                    </w:rPr>
                  </w:pPr>
                  <w:r w:rsidRPr="008B1640">
                    <w:rPr>
                      <w:sz w:val="20"/>
                    </w:rPr>
                    <w:t>NES-CellId</w:t>
                  </w:r>
                </w:p>
              </w:tc>
              <w:tc>
                <w:tcPr>
                  <w:tcW w:w="5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5D4A04" w14:textId="77777777" w:rsidR="008B1640" w:rsidRPr="008B1640" w:rsidRDefault="008B1640" w:rsidP="008B1640">
                  <w:pPr>
                    <w:rPr>
                      <w:sz w:val="20"/>
                    </w:rPr>
                  </w:pPr>
                  <w:r w:rsidRPr="008B1640">
                    <w:rPr>
                      <w:sz w:val="20"/>
                    </w:rPr>
                    <w:t xml:space="preserve">PhysCellId </w:t>
                  </w:r>
                </w:p>
              </w:tc>
            </w:tr>
            <w:tr w:rsidR="008B1640" w:rsidRPr="008B1640" w14:paraId="7E25F4F4" w14:textId="77777777" w:rsidTr="00234B16">
              <w:trPr>
                <w:trHeight w:val="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980AD2" w14:textId="77777777" w:rsidR="008B1640" w:rsidRPr="008B1640" w:rsidRDefault="008B1640" w:rsidP="008B1640">
                  <w:pPr>
                    <w:rPr>
                      <w:sz w:val="20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E3DAA8" w14:textId="77777777" w:rsidR="008B1640" w:rsidRPr="008B1640" w:rsidRDefault="008B1640" w:rsidP="008B1640">
                  <w:pPr>
                    <w:rPr>
                      <w:sz w:val="20"/>
                    </w:rPr>
                  </w:pPr>
                </w:p>
              </w:tc>
              <w:tc>
                <w:tcPr>
                  <w:tcW w:w="5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4813A2" w14:textId="77777777" w:rsidR="008B1640" w:rsidRPr="008B1640" w:rsidRDefault="008B1640" w:rsidP="008B1640">
                  <w:pPr>
                    <w:rPr>
                      <w:sz w:val="20"/>
                    </w:rPr>
                  </w:pPr>
                  <w:r w:rsidRPr="008B1640">
                    <w:rPr>
                      <w:sz w:val="20"/>
                    </w:rPr>
                    <w:t>ARFCN-ValueNR</w:t>
                  </w:r>
                </w:p>
              </w:tc>
            </w:tr>
          </w:tbl>
          <w:p w14:paraId="12D2BED1" w14:textId="376AA8A8" w:rsidR="00BB2CD3" w:rsidRPr="008B1640" w:rsidRDefault="008B1640" w:rsidP="002C3D53">
            <w:pPr>
              <w:rPr>
                <w:rFonts w:eastAsia="PMingLiU"/>
                <w:lang w:eastAsia="zh-TW"/>
              </w:rPr>
            </w:pPr>
            <w:r w:rsidRPr="008B1640">
              <w:rPr>
                <w:rFonts w:eastAsia="PMingLiU"/>
                <w:sz w:val="20"/>
                <w:lang w:eastAsia="zh-TW"/>
              </w:rPr>
              <w:t>Note: ARFCN-ValueNR is used to indicate the absolute radio frequency channel number (ARFCN) for SSB of NES cell.</w:t>
            </w:r>
          </w:p>
        </w:tc>
      </w:tr>
    </w:tbl>
    <w:p w14:paraId="54F422ED" w14:textId="77777777" w:rsidR="00BA01CC" w:rsidRDefault="00BA01CC" w:rsidP="00BA01CC">
      <w:pPr>
        <w:rPr>
          <w:lang w:val="en-US"/>
        </w:rPr>
      </w:pPr>
    </w:p>
    <w:p w14:paraId="3C2034C2" w14:textId="1F7F40D3" w:rsidR="00976197" w:rsidRPr="00EF25A5" w:rsidRDefault="006456C5" w:rsidP="00BB2CD3">
      <w:pPr>
        <w:jc w:val="both"/>
        <w:rPr>
          <w:sz w:val="22"/>
          <w:szCs w:val="18"/>
          <w:lang w:val="en-US"/>
        </w:rPr>
      </w:pPr>
      <w:r>
        <w:rPr>
          <w:rFonts w:eastAsia="Malgun Gothic" w:cs="Batang"/>
          <w:sz w:val="22"/>
          <w:szCs w:val="22"/>
          <w:lang w:val="en-US" w:eastAsia="en-US"/>
        </w:rPr>
        <w:t>In this sense, we are supportive that a Cell A can become a NES cell, to enable additional applicable scenarios for this enhancement, as highlighted by DT “</w:t>
      </w:r>
      <w:r w:rsidRPr="00BC7D8B">
        <w:rPr>
          <w:color w:val="000000"/>
          <w:sz w:val="20"/>
          <w:highlight w:val="cyan"/>
        </w:rPr>
        <w:t>a cell could work as normal cell during the day and as NES cell in the night</w:t>
      </w:r>
      <w:r>
        <w:rPr>
          <w:color w:val="000000"/>
          <w:sz w:val="20"/>
        </w:rPr>
        <w:t>”</w:t>
      </w:r>
      <w:r>
        <w:rPr>
          <w:rFonts w:eastAsia="Malgun Gothic" w:cs="Batang"/>
          <w:sz w:val="22"/>
          <w:szCs w:val="22"/>
          <w:lang w:val="en-US" w:eastAsia="en-US"/>
        </w:rPr>
        <w:t xml:space="preserve">. </w:t>
      </w:r>
      <w:proofErr w:type="gramStart"/>
      <w:r w:rsidR="00976197" w:rsidRPr="00EF25A5">
        <w:rPr>
          <w:sz w:val="22"/>
          <w:szCs w:val="18"/>
          <w:lang w:val="en-US"/>
        </w:rPr>
        <w:t>With this in mind, the</w:t>
      </w:r>
      <w:proofErr w:type="gramEnd"/>
      <w:r w:rsidR="00976197" w:rsidRPr="00EF25A5">
        <w:rPr>
          <w:sz w:val="22"/>
          <w:szCs w:val="18"/>
          <w:lang w:val="en-US"/>
        </w:rPr>
        <w:t xml:space="preserve"> following agreements were achieved in RAN2</w:t>
      </w:r>
      <w:r w:rsidR="00CB24A9">
        <w:rPr>
          <w:sz w:val="22"/>
          <w:szCs w:val="18"/>
          <w:lang w:val="en-US"/>
        </w:rPr>
        <w:t xml:space="preserve"> </w:t>
      </w:r>
      <w:r w:rsidR="00CB24A9">
        <w:rPr>
          <w:sz w:val="22"/>
          <w:szCs w:val="18"/>
          <w:lang w:val="en-US"/>
        </w:rPr>
        <w:fldChar w:fldCharType="begin"/>
      </w:r>
      <w:r w:rsidR="00CB24A9">
        <w:rPr>
          <w:sz w:val="22"/>
          <w:szCs w:val="18"/>
          <w:lang w:val="en-US"/>
        </w:rPr>
        <w:instrText xml:space="preserve"> REF _Ref181610756 \r \h </w:instrText>
      </w:r>
      <w:r w:rsidR="00CB24A9">
        <w:rPr>
          <w:sz w:val="22"/>
          <w:szCs w:val="18"/>
          <w:lang w:val="en-US"/>
        </w:rPr>
      </w:r>
      <w:r w:rsidR="00CB24A9">
        <w:rPr>
          <w:sz w:val="22"/>
          <w:szCs w:val="18"/>
          <w:lang w:val="en-US"/>
        </w:rPr>
        <w:fldChar w:fldCharType="separate"/>
      </w:r>
      <w:r w:rsidR="00CB24A9">
        <w:rPr>
          <w:sz w:val="22"/>
          <w:szCs w:val="18"/>
          <w:lang w:val="en-US"/>
        </w:rPr>
        <w:t>[4]</w:t>
      </w:r>
      <w:r w:rsidR="00CB24A9">
        <w:rPr>
          <w:sz w:val="22"/>
          <w:szCs w:val="18"/>
          <w:lang w:val="en-US"/>
        </w:rPr>
        <w:fldChar w:fldCharType="end"/>
      </w:r>
      <w:r w:rsidR="00EF25A5" w:rsidRPr="00EF25A5">
        <w:rPr>
          <w:sz w:val="22"/>
          <w:szCs w:val="18"/>
          <w:lang w:val="en-US"/>
        </w:rPr>
        <w:t>:</w:t>
      </w:r>
    </w:p>
    <w:p w14:paraId="535B595E" w14:textId="77777777" w:rsidR="00EF25A5" w:rsidRDefault="00EF25A5" w:rsidP="00BB2CD3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96B44" w14:paraId="309613B4" w14:textId="77777777" w:rsidTr="00234B16">
        <w:tc>
          <w:tcPr>
            <w:tcW w:w="9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9111" w14:textId="77777777" w:rsidR="00EF25A5" w:rsidRPr="00136A88" w:rsidRDefault="00EF25A5" w:rsidP="00EF25A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b/>
                <w:bCs/>
                <w:sz w:val="18"/>
                <w:szCs w:val="22"/>
                <w:lang w:val="en-US"/>
              </w:rPr>
            </w:pPr>
            <w:r w:rsidRPr="00136A88">
              <w:rPr>
                <w:b/>
                <w:bCs/>
                <w:sz w:val="18"/>
                <w:szCs w:val="22"/>
                <w:lang w:val="en-US"/>
              </w:rPr>
              <w:t>Agreements on OD-SIB1</w:t>
            </w:r>
          </w:p>
          <w:p w14:paraId="47041111" w14:textId="77777777" w:rsidR="00EF25A5" w:rsidRPr="00136A88" w:rsidRDefault="00EF25A5" w:rsidP="00EF25A5">
            <w:pPr>
              <w:pStyle w:val="Doc-text2"/>
              <w:numPr>
                <w:ilvl w:val="0"/>
                <w:numId w:val="4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sz w:val="18"/>
                <w:szCs w:val="22"/>
                <w:lang w:val="en-US"/>
              </w:rPr>
            </w:pPr>
            <w:r>
              <w:rPr>
                <w:sz w:val="18"/>
                <w:szCs w:val="22"/>
              </w:rPr>
              <w:t>(…)</w:t>
            </w:r>
          </w:p>
          <w:p w14:paraId="020F957E" w14:textId="77777777" w:rsidR="00EF25A5" w:rsidRPr="00136A88" w:rsidRDefault="00EF25A5" w:rsidP="00EF25A5">
            <w:pPr>
              <w:pStyle w:val="Doc-text2"/>
              <w:numPr>
                <w:ilvl w:val="0"/>
                <w:numId w:val="4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sz w:val="18"/>
                <w:szCs w:val="22"/>
                <w:highlight w:val="green"/>
                <w:lang w:val="en-US"/>
              </w:rPr>
            </w:pPr>
            <w:r w:rsidRPr="00136A88">
              <w:rPr>
                <w:sz w:val="18"/>
                <w:szCs w:val="22"/>
                <w:highlight w:val="green"/>
              </w:rPr>
              <w:t>A NES cell can include neighbouring NES cell’s WUS configuration.</w:t>
            </w:r>
          </w:p>
          <w:p w14:paraId="2AE6ADDC" w14:textId="77777777" w:rsidR="00EF25A5" w:rsidRPr="00136A88" w:rsidRDefault="00EF25A5" w:rsidP="00EF25A5">
            <w:pPr>
              <w:pStyle w:val="Doc-text2"/>
              <w:numPr>
                <w:ilvl w:val="0"/>
                <w:numId w:val="4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sz w:val="18"/>
                <w:szCs w:val="22"/>
                <w:highlight w:val="green"/>
                <w:lang w:val="en-US"/>
              </w:rPr>
            </w:pPr>
            <w:r w:rsidRPr="00136A88">
              <w:rPr>
                <w:sz w:val="18"/>
                <w:szCs w:val="22"/>
                <w:highlight w:val="green"/>
              </w:rPr>
              <w:t>NES cell’s WUS configuration, it is included in a new SIB (including its own WUS configuration).</w:t>
            </w:r>
          </w:p>
          <w:p w14:paraId="0753B010" w14:textId="0F1139F4" w:rsidR="00A96B44" w:rsidRPr="00EF25A5" w:rsidRDefault="00EF25A5" w:rsidP="00234B16">
            <w:pPr>
              <w:pStyle w:val="Doc-text2"/>
              <w:numPr>
                <w:ilvl w:val="0"/>
                <w:numId w:val="4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sz w:val="18"/>
                <w:szCs w:val="22"/>
                <w:lang w:val="en-US"/>
              </w:rPr>
            </w:pPr>
            <w:r>
              <w:rPr>
                <w:sz w:val="18"/>
                <w:szCs w:val="22"/>
              </w:rPr>
              <w:t>(…)</w:t>
            </w:r>
          </w:p>
        </w:tc>
      </w:tr>
    </w:tbl>
    <w:p w14:paraId="59976F3E" w14:textId="77777777" w:rsidR="00F358E8" w:rsidRDefault="00F358E8" w:rsidP="00F358E8">
      <w:pPr>
        <w:rPr>
          <w:lang w:val="en-US"/>
        </w:rPr>
      </w:pPr>
    </w:p>
    <w:p w14:paraId="6D78D198" w14:textId="549BD694" w:rsidR="00E0026F" w:rsidRDefault="00E0026F" w:rsidP="00BB2CD3">
      <w:pPr>
        <w:spacing w:before="60" w:after="60" w:line="288" w:lineRule="auto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In the last RAN1 meeting</w:t>
      </w:r>
      <w:r w:rsidR="00CB24A9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CB24A9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CB24A9">
        <w:rPr>
          <w:rFonts w:eastAsia="Malgun Gothic" w:cs="Batang"/>
          <w:sz w:val="22"/>
          <w:szCs w:val="22"/>
          <w:lang w:val="en-US" w:eastAsia="en-US"/>
        </w:rPr>
        <w:instrText xml:space="preserve"> REF _Ref162362407 \r \h </w:instrText>
      </w:r>
      <w:r w:rsidR="00CB24A9">
        <w:rPr>
          <w:rFonts w:eastAsia="Malgun Gothic" w:cs="Batang"/>
          <w:sz w:val="22"/>
          <w:szCs w:val="22"/>
          <w:lang w:val="en-US" w:eastAsia="en-US"/>
        </w:rPr>
      </w:r>
      <w:r w:rsidR="00CB24A9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CB24A9">
        <w:rPr>
          <w:rFonts w:eastAsia="Malgun Gothic" w:cs="Batang"/>
          <w:sz w:val="22"/>
          <w:szCs w:val="22"/>
          <w:lang w:val="en-US" w:eastAsia="en-US"/>
        </w:rPr>
        <w:t>[3]</w:t>
      </w:r>
      <w:r w:rsidR="00CB24A9">
        <w:rPr>
          <w:rFonts w:eastAsia="Malgun Gothic" w:cs="Batang"/>
          <w:sz w:val="22"/>
          <w:szCs w:val="22"/>
          <w:lang w:val="en-US" w:eastAsia="en-US"/>
        </w:rPr>
        <w:fldChar w:fldCharType="end"/>
      </w:r>
      <w:r>
        <w:rPr>
          <w:rFonts w:eastAsia="Malgun Gothic" w:cs="Batang"/>
          <w:sz w:val="22"/>
          <w:szCs w:val="22"/>
          <w:lang w:val="en-US" w:eastAsia="en-US"/>
        </w:rPr>
        <w:t xml:space="preserve">, some comments regarding </w:t>
      </w:r>
      <w:r w:rsidR="00A716CE">
        <w:rPr>
          <w:rFonts w:eastAsia="Malgun Gothic" w:cs="Batang"/>
          <w:sz w:val="22"/>
          <w:szCs w:val="22"/>
          <w:lang w:val="en-US" w:eastAsia="en-US"/>
        </w:rPr>
        <w:t>the usefulness of a Cell A transmitting its own WUS configuration:</w:t>
      </w:r>
    </w:p>
    <w:p w14:paraId="03B59110" w14:textId="7C41CD32" w:rsidR="00486B70" w:rsidRDefault="004D674C" w:rsidP="00486B70">
      <w:pPr>
        <w:pStyle w:val="ListParagraph"/>
        <w:numPr>
          <w:ilvl w:val="0"/>
          <w:numId w:val="43"/>
        </w:numPr>
        <w:spacing w:before="60" w:after="60" w:line="288" w:lineRule="auto"/>
        <w:ind w:leftChars="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Cell A provides a more comprehensive information for itself through its own SIB1</w:t>
      </w:r>
      <w:r w:rsidR="006456C5">
        <w:rPr>
          <w:rFonts w:eastAsia="Malgun Gothic" w:cs="Batang"/>
          <w:sz w:val="22"/>
          <w:szCs w:val="22"/>
          <w:lang w:val="en-US" w:eastAsia="en-US"/>
        </w:rPr>
        <w:t>:</w:t>
      </w:r>
    </w:p>
    <w:p w14:paraId="584C8BA0" w14:textId="25770B80" w:rsidR="001B5F9C" w:rsidRPr="00486B70" w:rsidRDefault="00486B70" w:rsidP="00486B70">
      <w:pPr>
        <w:pStyle w:val="ListParagraph"/>
        <w:numPr>
          <w:ilvl w:val="1"/>
          <w:numId w:val="43"/>
        </w:numPr>
        <w:spacing w:before="60" w:after="60" w:line="288" w:lineRule="auto"/>
        <w:ind w:leftChars="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T</w:t>
      </w:r>
      <w:r w:rsidR="001B5F9C" w:rsidRPr="00486B70">
        <w:rPr>
          <w:rFonts w:eastAsia="Malgun Gothic" w:cs="Batang"/>
          <w:sz w:val="22"/>
          <w:szCs w:val="22"/>
          <w:lang w:val="en-US" w:eastAsia="en-US"/>
        </w:rPr>
        <w:t>his is valid during the 3 hours that the UE stores SIB1 information</w:t>
      </w:r>
      <w:r w:rsidR="00FD44AE" w:rsidRPr="00486B70">
        <w:rPr>
          <w:rFonts w:eastAsia="Malgun Gothic" w:cs="Batang"/>
          <w:sz w:val="22"/>
          <w:szCs w:val="22"/>
          <w:lang w:val="en-US" w:eastAsia="en-US"/>
        </w:rPr>
        <w:t xml:space="preserve"> according</w:t>
      </w:r>
      <w:r w:rsidR="00194150" w:rsidRPr="00486B70">
        <w:rPr>
          <w:rFonts w:eastAsia="Malgun Gothic" w:cs="Batang"/>
          <w:sz w:val="22"/>
          <w:szCs w:val="22"/>
          <w:lang w:val="en-US" w:eastAsia="en-US"/>
        </w:rPr>
        <w:t xml:space="preserve"> to</w:t>
      </w:r>
      <w:r w:rsidR="00FD44AE" w:rsidRPr="00486B70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27329C" w:rsidRPr="00486B70">
        <w:rPr>
          <w:rFonts w:eastAsia="Malgun Gothic" w:cs="Batang"/>
          <w:sz w:val="22"/>
          <w:szCs w:val="22"/>
          <w:lang w:val="en-US" w:eastAsia="en-US"/>
        </w:rPr>
        <w:t>TS 38.331</w:t>
      </w:r>
      <w:r w:rsidR="001B5F9C" w:rsidRPr="00486B70">
        <w:rPr>
          <w:rFonts w:eastAsia="Malgun Gothic" w:cs="Batang"/>
          <w:sz w:val="22"/>
          <w:szCs w:val="22"/>
          <w:lang w:val="en-US" w:eastAsia="en-US"/>
        </w:rPr>
        <w:t>. As there is no validity ti</w:t>
      </w:r>
      <w:r w:rsidR="0027329C" w:rsidRPr="00486B70">
        <w:rPr>
          <w:rFonts w:eastAsia="Malgun Gothic" w:cs="Batang"/>
          <w:sz w:val="22"/>
          <w:szCs w:val="22"/>
          <w:lang w:val="en-US" w:eastAsia="en-US"/>
        </w:rPr>
        <w:t>mer for SIB1, after th</w:t>
      </w:r>
      <w:r w:rsidR="00F54481" w:rsidRPr="00486B70">
        <w:rPr>
          <w:rFonts w:eastAsia="Malgun Gothic" w:cs="Batang"/>
          <w:sz w:val="22"/>
          <w:szCs w:val="22"/>
          <w:lang w:val="en-US" w:eastAsia="en-US"/>
        </w:rPr>
        <w:t>ese</w:t>
      </w:r>
      <w:r w:rsidR="0027329C" w:rsidRPr="00486B70">
        <w:rPr>
          <w:rFonts w:eastAsia="Malgun Gothic" w:cs="Batang"/>
          <w:sz w:val="22"/>
          <w:szCs w:val="22"/>
          <w:lang w:val="en-US" w:eastAsia="en-US"/>
        </w:rPr>
        <w:t xml:space="preserve"> 3 hours, the UE</w:t>
      </w:r>
      <w:r w:rsidR="00F54481" w:rsidRPr="00486B70">
        <w:rPr>
          <w:rFonts w:eastAsia="Malgun Gothic" w:cs="Batang"/>
          <w:sz w:val="22"/>
          <w:szCs w:val="22"/>
          <w:lang w:val="en-US" w:eastAsia="en-US"/>
        </w:rPr>
        <w:t xml:space="preserve"> camped on Cell A</w:t>
      </w:r>
      <w:r w:rsidR="00194150" w:rsidRPr="00486B70">
        <w:rPr>
          <w:rFonts w:eastAsia="Malgun Gothic" w:cs="Batang"/>
          <w:sz w:val="22"/>
          <w:szCs w:val="22"/>
          <w:lang w:val="en-US" w:eastAsia="en-US"/>
        </w:rPr>
        <w:t xml:space="preserve"> that has </w:t>
      </w:r>
      <w:r w:rsidR="00A1133A" w:rsidRPr="00486B70">
        <w:rPr>
          <w:rFonts w:eastAsia="Malgun Gothic" w:cs="Batang"/>
          <w:sz w:val="22"/>
          <w:szCs w:val="22"/>
          <w:lang w:val="en-US" w:eastAsia="en-US"/>
        </w:rPr>
        <w:t>turned into</w:t>
      </w:r>
      <w:r w:rsidR="00194150" w:rsidRPr="00486B70">
        <w:rPr>
          <w:rFonts w:eastAsia="Malgun Gothic" w:cs="Batang"/>
          <w:sz w:val="22"/>
          <w:szCs w:val="22"/>
          <w:lang w:val="en-US" w:eastAsia="en-US"/>
        </w:rPr>
        <w:t xml:space="preserve"> a NES Cell</w:t>
      </w:r>
      <w:r w:rsidR="0027329C" w:rsidRPr="00486B70">
        <w:rPr>
          <w:rFonts w:eastAsia="Malgun Gothic" w:cs="Batang"/>
          <w:sz w:val="22"/>
          <w:szCs w:val="22"/>
          <w:lang w:val="en-US" w:eastAsia="en-US"/>
        </w:rPr>
        <w:t xml:space="preserve"> would just delete SIB1</w:t>
      </w:r>
      <w:r w:rsidR="00194150" w:rsidRPr="00486B70">
        <w:rPr>
          <w:rFonts w:eastAsia="Malgun Gothic" w:cs="Batang"/>
          <w:sz w:val="22"/>
          <w:szCs w:val="22"/>
          <w:lang w:val="en-US" w:eastAsia="en-US"/>
        </w:rPr>
        <w:t xml:space="preserve">, </w:t>
      </w:r>
      <w:r w:rsidR="00B00303" w:rsidRPr="00486B70">
        <w:rPr>
          <w:rFonts w:eastAsia="Malgun Gothic" w:cs="Batang"/>
          <w:sz w:val="22"/>
          <w:szCs w:val="22"/>
          <w:lang w:val="en-US" w:eastAsia="en-US"/>
        </w:rPr>
        <w:t xml:space="preserve">and to trigger the transmission of SIB1 again, it would need to re-select to another Cell to obtain the UL WUS configuration. </w:t>
      </w:r>
      <w:r w:rsidR="000A4E3E" w:rsidRPr="00486B70">
        <w:rPr>
          <w:rFonts w:eastAsia="Malgun Gothic" w:cs="Batang"/>
          <w:sz w:val="22"/>
          <w:szCs w:val="22"/>
          <w:lang w:val="en-US" w:eastAsia="en-US"/>
        </w:rPr>
        <w:t>It would then be useful for the</w:t>
      </w:r>
      <w:r w:rsidR="00EA7C5A" w:rsidRPr="00486B70">
        <w:rPr>
          <w:rFonts w:eastAsia="Malgun Gothic" w:cs="Batang"/>
          <w:sz w:val="22"/>
          <w:szCs w:val="22"/>
          <w:lang w:val="en-US" w:eastAsia="en-US"/>
        </w:rPr>
        <w:t xml:space="preserve"> Cell A to transmit its own UL WUS configuration before becoming NES Cell</w:t>
      </w:r>
      <w:r w:rsidR="008600C6">
        <w:rPr>
          <w:rFonts w:eastAsia="Malgun Gothic" w:cs="Batang"/>
          <w:sz w:val="22"/>
          <w:szCs w:val="22"/>
          <w:lang w:val="en-US" w:eastAsia="en-US"/>
        </w:rPr>
        <w:t xml:space="preserve"> to avoid camped UEs to re-select to another cell.</w:t>
      </w:r>
    </w:p>
    <w:p w14:paraId="16C4F9CA" w14:textId="77777777" w:rsidR="00486B70" w:rsidRDefault="009829E4" w:rsidP="001B5F9C">
      <w:pPr>
        <w:pStyle w:val="ListParagraph"/>
        <w:numPr>
          <w:ilvl w:val="0"/>
          <w:numId w:val="43"/>
        </w:numPr>
        <w:spacing w:before="60" w:after="60" w:line="288" w:lineRule="auto"/>
        <w:ind w:leftChars="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Out of scope/against the definition</w:t>
      </w:r>
      <w:r w:rsidR="00486B70">
        <w:rPr>
          <w:rFonts w:eastAsia="Malgun Gothic" w:cs="Batang"/>
          <w:sz w:val="22"/>
          <w:szCs w:val="22"/>
          <w:lang w:val="en-US" w:eastAsia="en-US"/>
        </w:rPr>
        <w:t>s</w:t>
      </w:r>
      <w:r>
        <w:rPr>
          <w:rFonts w:eastAsia="Malgun Gothic" w:cs="Batang"/>
          <w:sz w:val="22"/>
          <w:szCs w:val="22"/>
          <w:lang w:val="en-US" w:eastAsia="en-US"/>
        </w:rPr>
        <w:t xml:space="preserve"> of Cell A</w:t>
      </w:r>
      <w:r w:rsidR="00486B70">
        <w:rPr>
          <w:rFonts w:eastAsia="Malgun Gothic" w:cs="Batang"/>
          <w:sz w:val="22"/>
          <w:szCs w:val="22"/>
          <w:lang w:val="en-US" w:eastAsia="en-US"/>
        </w:rPr>
        <w:t xml:space="preserve"> and NES Cell: </w:t>
      </w:r>
    </w:p>
    <w:p w14:paraId="1EA6A537" w14:textId="27991508" w:rsidR="00E71A9C" w:rsidRDefault="00486B70" w:rsidP="00486B70">
      <w:pPr>
        <w:pStyle w:val="ListParagraph"/>
        <w:numPr>
          <w:ilvl w:val="1"/>
          <w:numId w:val="43"/>
        </w:numPr>
        <w:spacing w:before="60" w:after="60" w:line="288" w:lineRule="auto"/>
        <w:ind w:leftChars="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As a reminder of the definitions, the WID describe the following:</w:t>
      </w:r>
    </w:p>
    <w:p w14:paraId="65A8DA1D" w14:textId="2379BA5F" w:rsidR="005E184E" w:rsidRPr="005E184E" w:rsidRDefault="005E184E" w:rsidP="005E184E">
      <w:pPr>
        <w:pStyle w:val="ListParagraph"/>
        <w:numPr>
          <w:ilvl w:val="2"/>
          <w:numId w:val="43"/>
        </w:numPr>
        <w:spacing w:after="160" w:line="256" w:lineRule="auto"/>
        <w:ind w:leftChars="0"/>
        <w:contextualSpacing/>
        <w:rPr>
          <w:bCs/>
          <w:sz w:val="22"/>
          <w:szCs w:val="18"/>
          <w:lang w:eastAsia="zh-CN"/>
        </w:rPr>
      </w:pPr>
      <w:r w:rsidRPr="009B55CA">
        <w:rPr>
          <w:bCs/>
          <w:sz w:val="22"/>
          <w:szCs w:val="18"/>
          <w:lang w:eastAsia="zh-CN"/>
        </w:rPr>
        <w:t>Case 2: UE obtains UL WUS configuration from Cell A, UE transmits UL WUS on NES Cell, UE receives on-demand SIB1 from NES Cell</w:t>
      </w:r>
    </w:p>
    <w:p w14:paraId="550C2CDD" w14:textId="64F3524A" w:rsidR="00486B70" w:rsidRPr="009B55CA" w:rsidRDefault="00486B70" w:rsidP="00486B70">
      <w:pPr>
        <w:numPr>
          <w:ilvl w:val="2"/>
          <w:numId w:val="43"/>
        </w:numPr>
        <w:spacing w:beforeLines="50" w:before="120" w:afterLines="50" w:after="120" w:line="256" w:lineRule="auto"/>
        <w:jc w:val="both"/>
        <w:rPr>
          <w:bCs/>
          <w:sz w:val="22"/>
          <w:szCs w:val="18"/>
          <w:lang w:eastAsia="zh-CN"/>
        </w:rPr>
      </w:pPr>
      <w:r w:rsidRPr="009B55CA">
        <w:rPr>
          <w:bCs/>
          <w:sz w:val="22"/>
          <w:szCs w:val="18"/>
          <w:lang w:eastAsia="zh-CN"/>
        </w:rPr>
        <w:lastRenderedPageBreak/>
        <w:t>Cell A: A cell that is periodically transmitting at least its own SIB1</w:t>
      </w:r>
    </w:p>
    <w:p w14:paraId="4F220FFF" w14:textId="77777777" w:rsidR="00486B70" w:rsidRDefault="00486B70" w:rsidP="00486B70">
      <w:pPr>
        <w:numPr>
          <w:ilvl w:val="2"/>
          <w:numId w:val="43"/>
        </w:numPr>
        <w:spacing w:beforeLines="50" w:before="120" w:afterLines="50" w:after="120" w:line="256" w:lineRule="auto"/>
        <w:jc w:val="both"/>
        <w:rPr>
          <w:bCs/>
          <w:sz w:val="22"/>
          <w:szCs w:val="18"/>
          <w:lang w:eastAsia="zh-CN"/>
        </w:rPr>
      </w:pPr>
      <w:r w:rsidRPr="009B55CA">
        <w:rPr>
          <w:bCs/>
          <w:sz w:val="22"/>
          <w:szCs w:val="18"/>
          <w:lang w:eastAsia="zh-CN"/>
        </w:rPr>
        <w:t>NES Cell: A cell that may transmit SIB1 transmission in response to UL WUS from a UE</w:t>
      </w:r>
    </w:p>
    <w:p w14:paraId="2C2437D3" w14:textId="05E1C047" w:rsidR="00486B70" w:rsidRPr="00F8215F" w:rsidRDefault="00611CA1" w:rsidP="00F8215F">
      <w:pPr>
        <w:spacing w:beforeLines="50" w:before="120" w:afterLines="50" w:after="120" w:line="256" w:lineRule="auto"/>
        <w:ind w:left="1440"/>
        <w:jc w:val="both"/>
        <w:rPr>
          <w:bCs/>
          <w:sz w:val="22"/>
          <w:szCs w:val="18"/>
          <w:lang w:eastAsia="zh-CN"/>
        </w:rPr>
      </w:pPr>
      <w:r>
        <w:rPr>
          <w:bCs/>
          <w:sz w:val="22"/>
          <w:szCs w:val="18"/>
          <w:lang w:eastAsia="zh-CN"/>
        </w:rPr>
        <w:t xml:space="preserve">The WID does not preclude that a Cell A </w:t>
      </w:r>
      <w:r w:rsidR="00D4176B">
        <w:rPr>
          <w:bCs/>
          <w:sz w:val="22"/>
          <w:szCs w:val="18"/>
          <w:lang w:eastAsia="zh-CN"/>
        </w:rPr>
        <w:t>can</w:t>
      </w:r>
      <w:r w:rsidR="00770474">
        <w:rPr>
          <w:bCs/>
          <w:sz w:val="22"/>
          <w:szCs w:val="18"/>
          <w:lang w:eastAsia="zh-CN"/>
        </w:rPr>
        <w:t xml:space="preserve"> </w:t>
      </w:r>
      <w:proofErr w:type="gramStart"/>
      <w:r w:rsidR="00770474">
        <w:rPr>
          <w:bCs/>
          <w:sz w:val="22"/>
          <w:szCs w:val="18"/>
          <w:lang w:eastAsia="zh-CN"/>
        </w:rPr>
        <w:t>not provide</w:t>
      </w:r>
      <w:proofErr w:type="gramEnd"/>
      <w:r>
        <w:rPr>
          <w:bCs/>
          <w:sz w:val="22"/>
          <w:szCs w:val="18"/>
          <w:lang w:eastAsia="zh-CN"/>
        </w:rPr>
        <w:t xml:space="preserve"> its own UL WUS configuration, as it only </w:t>
      </w:r>
      <w:r w:rsidR="00F8620B">
        <w:rPr>
          <w:bCs/>
          <w:sz w:val="22"/>
          <w:szCs w:val="18"/>
          <w:lang w:eastAsia="zh-CN"/>
        </w:rPr>
        <w:t>defines that a Cell A periodically transmits at least its own SIB1. On the other hand, a NES is a cell that may transmit</w:t>
      </w:r>
      <w:r w:rsidR="008E771E">
        <w:rPr>
          <w:bCs/>
          <w:sz w:val="22"/>
          <w:szCs w:val="18"/>
          <w:lang w:eastAsia="zh-CN"/>
        </w:rPr>
        <w:t xml:space="preserve"> SIB1 when received a UL WUS from a UE, thus not precluding that this cell could have been </w:t>
      </w:r>
      <w:r w:rsidR="002C1A88">
        <w:rPr>
          <w:bCs/>
          <w:sz w:val="22"/>
          <w:szCs w:val="18"/>
          <w:lang w:eastAsia="zh-CN"/>
        </w:rPr>
        <w:t>before a Cell A.</w:t>
      </w:r>
      <w:r w:rsidR="00967DB8">
        <w:rPr>
          <w:bCs/>
          <w:sz w:val="22"/>
          <w:szCs w:val="18"/>
          <w:lang w:eastAsia="zh-CN"/>
        </w:rPr>
        <w:t xml:space="preserve"> </w:t>
      </w:r>
      <w:proofErr w:type="gramStart"/>
      <w:r w:rsidR="00967DB8">
        <w:rPr>
          <w:bCs/>
          <w:sz w:val="22"/>
          <w:szCs w:val="18"/>
          <w:lang w:eastAsia="zh-CN"/>
        </w:rPr>
        <w:t>As long as</w:t>
      </w:r>
      <w:proofErr w:type="gramEnd"/>
      <w:r w:rsidR="00967DB8">
        <w:rPr>
          <w:bCs/>
          <w:sz w:val="22"/>
          <w:szCs w:val="18"/>
          <w:lang w:eastAsia="zh-CN"/>
        </w:rPr>
        <w:t xml:space="preserve"> a given cell is not a Cell A and NES Cell simultaneously</w:t>
      </w:r>
      <w:r w:rsidR="00B10CD0">
        <w:rPr>
          <w:bCs/>
          <w:sz w:val="22"/>
          <w:szCs w:val="18"/>
          <w:lang w:eastAsia="zh-CN"/>
        </w:rPr>
        <w:t xml:space="preserve"> (</w:t>
      </w:r>
      <w:r w:rsidR="00EE45F2">
        <w:rPr>
          <w:bCs/>
          <w:sz w:val="22"/>
          <w:szCs w:val="18"/>
          <w:lang w:eastAsia="zh-CN"/>
        </w:rPr>
        <w:t>aka Case 1)</w:t>
      </w:r>
      <w:r w:rsidR="00F8215F">
        <w:rPr>
          <w:bCs/>
          <w:sz w:val="22"/>
          <w:szCs w:val="18"/>
          <w:lang w:eastAsia="zh-CN"/>
        </w:rPr>
        <w:t>, there is no scope issue, as we are only aiming to clarify that in different time periods, a cell can be a Cell A or a NES Cell.</w:t>
      </w:r>
    </w:p>
    <w:p w14:paraId="5E8F3B73" w14:textId="1E933D94" w:rsidR="00BB2CD3" w:rsidRDefault="00BB2CD3" w:rsidP="00BB2CD3">
      <w:pPr>
        <w:spacing w:before="60" w:after="60" w:line="288" w:lineRule="auto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It is </w:t>
      </w:r>
      <w:r w:rsidR="002029F5">
        <w:rPr>
          <w:rFonts w:eastAsia="Malgun Gothic" w:cs="Batang"/>
          <w:sz w:val="22"/>
          <w:szCs w:val="22"/>
          <w:lang w:val="en-US" w:eastAsia="en-US"/>
        </w:rPr>
        <w:t>thus</w:t>
      </w:r>
      <w:r>
        <w:rPr>
          <w:rFonts w:eastAsia="Malgun Gothic" w:cs="Batang"/>
          <w:sz w:val="22"/>
          <w:szCs w:val="22"/>
          <w:lang w:val="en-US" w:eastAsia="en-US"/>
        </w:rPr>
        <w:t xml:space="preserve"> essential that if a Cell A intends to become a NES cell it broadcasts its intention to do so, either explicitly or implicitly</w:t>
      </w:r>
      <w:r w:rsidR="002029F5">
        <w:rPr>
          <w:rFonts w:eastAsia="Malgun Gothic" w:cs="Batang"/>
          <w:sz w:val="22"/>
          <w:szCs w:val="22"/>
          <w:lang w:val="en-US" w:eastAsia="en-US"/>
        </w:rPr>
        <w:t xml:space="preserve"> to avoid unnecessary re-selection to another cell to obtain the UL WUS configuration</w:t>
      </w:r>
      <w:r>
        <w:rPr>
          <w:rFonts w:eastAsia="Malgun Gothic" w:cs="Batang"/>
          <w:sz w:val="22"/>
          <w:szCs w:val="22"/>
          <w:lang w:val="en-US" w:eastAsia="en-US"/>
        </w:rPr>
        <w:t>. This would also provide</w:t>
      </w:r>
      <w:r w:rsidRPr="008D4276">
        <w:rPr>
          <w:rFonts w:eastAsia="Malgun Gothic" w:cs="Batang"/>
          <w:sz w:val="22"/>
          <w:szCs w:val="22"/>
          <w:lang w:val="en-US" w:eastAsia="en-US"/>
        </w:rPr>
        <w:t xml:space="preserve"> the UEs a possibility to request the gNB to</w:t>
      </w:r>
      <w:r>
        <w:rPr>
          <w:rFonts w:eastAsia="Malgun Gothic" w:cs="Batang"/>
          <w:sz w:val="22"/>
          <w:szCs w:val="22"/>
          <w:lang w:val="en-US" w:eastAsia="en-US"/>
        </w:rPr>
        <w:t xml:space="preserve"> not stop SIB1 transmissions and become a NES cell</w:t>
      </w:r>
      <w:r w:rsidR="00116D8E">
        <w:rPr>
          <w:rFonts w:eastAsia="Malgun Gothic" w:cs="Batang"/>
          <w:sz w:val="22"/>
          <w:szCs w:val="22"/>
          <w:lang w:val="en-US" w:eastAsia="en-US"/>
        </w:rPr>
        <w:t>, for example by sending the UL WUS from the UL WUS configuration that it has received</w:t>
      </w:r>
      <w:r>
        <w:rPr>
          <w:rFonts w:eastAsia="Malgun Gothic" w:cs="Batang"/>
          <w:sz w:val="22"/>
          <w:szCs w:val="22"/>
          <w:lang w:val="en-US" w:eastAsia="en-US"/>
        </w:rPr>
        <w:t>.</w:t>
      </w:r>
    </w:p>
    <w:p w14:paraId="37E880DF" w14:textId="77777777" w:rsidR="00BB2CD3" w:rsidRDefault="00BB2CD3" w:rsidP="00BB2CD3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1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For on-demand SIB1 operation for idle/inactive UEs, it is essential that the gNB prior to stopping transmission of SIB1, informs the UEs of this action either explicitly or implicitly.</w:t>
      </w:r>
    </w:p>
    <w:p w14:paraId="6DA4B989" w14:textId="77777777" w:rsidR="00BB2CD3" w:rsidRDefault="00BB2CD3" w:rsidP="00BB2CD3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636EA465" w14:textId="0924603E" w:rsidR="00BB2CD3" w:rsidRDefault="00BB2CD3" w:rsidP="00BB2CD3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To enable such operation, indication that the Cell A intends to become NES cell may be just a change of the UL WUS configuration to contain parameters for itself. Consequently, RAN1 needs to confirm </w:t>
      </w:r>
      <w:r w:rsidR="00717D39">
        <w:rPr>
          <w:rFonts w:eastAsia="Malgun Gothic" w:cs="Batang"/>
          <w:sz w:val="22"/>
          <w:szCs w:val="22"/>
          <w:lang w:val="en-US" w:eastAsia="en-US"/>
        </w:rPr>
        <w:t>the following</w:t>
      </w:r>
      <w:r>
        <w:rPr>
          <w:rFonts w:eastAsia="Malgun Gothic" w:cs="Batang"/>
          <w:sz w:val="22"/>
          <w:szCs w:val="22"/>
          <w:lang w:val="en-US" w:eastAsia="en-US"/>
        </w:rPr>
        <w:t>.</w:t>
      </w:r>
    </w:p>
    <w:p w14:paraId="26A598A0" w14:textId="77777777" w:rsidR="00BB2CD3" w:rsidRPr="00910B55" w:rsidRDefault="00BB2CD3" w:rsidP="00BB2CD3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39DCF51D" w14:textId="6FE6A6F5" w:rsidR="00BB2CD3" w:rsidRDefault="00BB2CD3" w:rsidP="00BB2CD3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Proposal </w:t>
      </w:r>
      <w:r w:rsidR="00717D39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1</w:t>
      </w: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="00E0026F" w:rsidRPr="00E0026F">
        <w:rPr>
          <w:rFonts w:ascii="Calibri" w:eastAsia="SimSun" w:hAnsi="Calibri"/>
          <w:i/>
          <w:iCs/>
          <w:sz w:val="22"/>
          <w:szCs w:val="22"/>
          <w:lang w:val="en-US" w:eastAsia="zh-TW"/>
        </w:rPr>
        <w:t>A Rel-19 UE expects Cell A to become a NES cell if the Cell A transmits its own UL WUS configuration.</w:t>
      </w:r>
      <w:r w:rsidR="00C00D0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</w:p>
    <w:p w14:paraId="6CB41BD8" w14:textId="77777777" w:rsidR="00BB2CD3" w:rsidRPr="00337883" w:rsidRDefault="00BB2CD3" w:rsidP="00BB2CD3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208DE7FD" w14:textId="17DC6BB8" w:rsidR="00957BDC" w:rsidRPr="00CC761C" w:rsidRDefault="00331E11" w:rsidP="00CC761C">
      <w:pPr>
        <w:pStyle w:val="ListParagraph"/>
        <w:keepNext/>
        <w:keepLines/>
        <w:spacing w:before="180" w:after="180"/>
        <w:ind w:leftChars="0" w:left="0"/>
        <w:outlineLvl w:val="1"/>
        <w:rPr>
          <w:rFonts w:ascii="Arial" w:eastAsia="SimSun" w:hAnsi="Arial"/>
          <w:sz w:val="28"/>
          <w:szCs w:val="18"/>
          <w:lang w:eastAsia="zh-CN"/>
        </w:rPr>
      </w:pPr>
      <w:r w:rsidRPr="00AC65BC">
        <w:rPr>
          <w:rFonts w:ascii="Arial" w:eastAsia="SimSun" w:hAnsi="Arial"/>
          <w:sz w:val="28"/>
          <w:szCs w:val="18"/>
          <w:lang w:eastAsia="zh-CN"/>
        </w:rPr>
        <w:t>2.</w:t>
      </w:r>
      <w:r w:rsidR="00BB2CD3">
        <w:rPr>
          <w:rFonts w:ascii="Arial" w:eastAsia="SimSun" w:hAnsi="Arial"/>
          <w:sz w:val="28"/>
          <w:szCs w:val="18"/>
          <w:lang w:eastAsia="zh-CN"/>
        </w:rPr>
        <w:t>2</w:t>
      </w:r>
      <w:r w:rsidRPr="00AC65BC">
        <w:rPr>
          <w:rFonts w:ascii="Arial" w:eastAsia="SimSun" w:hAnsi="Arial"/>
          <w:sz w:val="28"/>
          <w:szCs w:val="18"/>
          <w:lang w:eastAsia="zh-CN"/>
        </w:rPr>
        <w:t xml:space="preserve"> </w:t>
      </w:r>
      <w:r w:rsidR="000466F4">
        <w:rPr>
          <w:rFonts w:ascii="Arial" w:eastAsia="SimSun" w:hAnsi="Arial"/>
          <w:sz w:val="28"/>
          <w:szCs w:val="18"/>
          <w:lang w:eastAsia="zh-CN"/>
        </w:rPr>
        <w:t>Identification of NES Cell</w:t>
      </w:r>
      <w:r w:rsidR="00957BDC">
        <w:rPr>
          <w:rFonts w:eastAsiaTheme="minorEastAsia"/>
          <w:sz w:val="20"/>
          <w:lang w:val="en-US" w:eastAsia="en-US"/>
        </w:rPr>
        <w:tab/>
      </w:r>
      <w:r w:rsidR="00957BDC">
        <w:rPr>
          <w:rFonts w:eastAsiaTheme="minorEastAsia"/>
          <w:sz w:val="20"/>
          <w:lang w:val="en-US" w:eastAsia="en-US"/>
        </w:rPr>
        <w:tab/>
      </w:r>
    </w:p>
    <w:p w14:paraId="072040B2" w14:textId="7915446C" w:rsidR="007B5810" w:rsidRDefault="007B5810" w:rsidP="00520242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 w:rsidRPr="007B5810">
        <w:rPr>
          <w:rFonts w:eastAsia="Malgun Gothic" w:cs="Batang"/>
          <w:sz w:val="22"/>
          <w:szCs w:val="22"/>
          <w:lang w:val="en-US" w:eastAsia="en-US"/>
        </w:rPr>
        <w:t>In the last RAN1#</w:t>
      </w:r>
      <w:r w:rsidR="004F519E">
        <w:rPr>
          <w:rFonts w:eastAsia="Malgun Gothic" w:cs="Batang"/>
          <w:sz w:val="22"/>
          <w:szCs w:val="22"/>
          <w:lang w:val="en-US" w:eastAsia="en-US"/>
        </w:rPr>
        <w:t>118</w:t>
      </w:r>
      <w:r w:rsidR="009C4EBF">
        <w:rPr>
          <w:rFonts w:eastAsia="Malgun Gothic" w:cs="Batang"/>
          <w:sz w:val="22"/>
          <w:szCs w:val="22"/>
          <w:lang w:val="en-US" w:eastAsia="en-US"/>
        </w:rPr>
        <w:t>-bis</w:t>
      </w:r>
      <w:r w:rsidR="00676163">
        <w:rPr>
          <w:rFonts w:eastAsia="Malgun Gothic" w:cs="Batang"/>
          <w:sz w:val="22"/>
          <w:szCs w:val="22"/>
          <w:lang w:val="en-US" w:eastAsia="en-US"/>
        </w:rPr>
        <w:t xml:space="preserve"> meeting</w:t>
      </w:r>
      <w:r w:rsidR="00984080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DA692D">
        <w:rPr>
          <w:rFonts w:eastAsia="Malgun Gothic" w:cs="Batang"/>
          <w:sz w:val="22"/>
          <w:szCs w:val="22"/>
          <w:lang w:val="en-US" w:eastAsia="en-US"/>
        </w:rPr>
        <w:instrText xml:space="preserve"> REF _Ref162362407 \r \h </w:instrText>
      </w:r>
      <w:r w:rsidR="00DA692D">
        <w:rPr>
          <w:rFonts w:eastAsia="Malgun Gothic" w:cs="Batang"/>
          <w:sz w:val="22"/>
          <w:szCs w:val="22"/>
          <w:lang w:val="en-US" w:eastAsia="en-US"/>
        </w:rPr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24231E">
        <w:rPr>
          <w:rFonts w:eastAsia="Malgun Gothic" w:cs="Batang"/>
          <w:sz w:val="22"/>
          <w:szCs w:val="22"/>
          <w:lang w:val="en-US" w:eastAsia="en-US"/>
        </w:rPr>
        <w:t>[3]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end"/>
      </w:r>
      <w:r>
        <w:rPr>
          <w:rFonts w:eastAsia="Malgun Gothic" w:cs="Batang"/>
          <w:sz w:val="22"/>
          <w:szCs w:val="22"/>
          <w:lang w:val="en-US" w:eastAsia="en-US"/>
        </w:rPr>
        <w:t xml:space="preserve">, </w:t>
      </w:r>
      <w:r w:rsidR="0024338B">
        <w:rPr>
          <w:rFonts w:eastAsia="Malgun Gothic" w:cs="Batang"/>
          <w:sz w:val="22"/>
          <w:szCs w:val="22"/>
          <w:lang w:val="en-US" w:eastAsia="en-US"/>
        </w:rPr>
        <w:t xml:space="preserve">the </w:t>
      </w:r>
      <w:r w:rsidR="004F519E">
        <w:rPr>
          <w:rFonts w:eastAsia="Malgun Gothic" w:cs="Batang"/>
          <w:sz w:val="22"/>
          <w:szCs w:val="22"/>
          <w:lang w:val="en-US" w:eastAsia="en-US"/>
        </w:rPr>
        <w:t>latest</w:t>
      </w:r>
      <w:r w:rsidR="006E267F">
        <w:rPr>
          <w:rFonts w:eastAsia="Malgun Gothic" w:cs="Batang"/>
          <w:sz w:val="22"/>
          <w:szCs w:val="22"/>
          <w:lang w:val="en-US" w:eastAsia="en-US"/>
        </w:rPr>
        <w:t xml:space="preserve"> agreed</w:t>
      </w:r>
      <w:r w:rsidR="004F519E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6E267F">
        <w:rPr>
          <w:rFonts w:eastAsia="Malgun Gothic" w:cs="Batang"/>
          <w:sz w:val="22"/>
          <w:szCs w:val="22"/>
          <w:lang w:val="en-US" w:eastAsia="en-US"/>
        </w:rPr>
        <w:t>FL proposal</w:t>
      </w:r>
      <w:r w:rsidR="004F519E">
        <w:rPr>
          <w:rFonts w:eastAsia="Malgun Gothic" w:cs="Batang"/>
          <w:sz w:val="22"/>
          <w:szCs w:val="22"/>
          <w:lang w:val="en-US" w:eastAsia="en-US"/>
        </w:rPr>
        <w:t xml:space="preserve"> aimed to </w:t>
      </w:r>
      <w:r w:rsidR="003463E5">
        <w:rPr>
          <w:rFonts w:eastAsia="Malgun Gothic" w:cs="Batang"/>
          <w:sz w:val="22"/>
          <w:szCs w:val="22"/>
          <w:lang w:val="en-US" w:eastAsia="en-US"/>
        </w:rPr>
        <w:t xml:space="preserve">achieve consensus on how a UE </w:t>
      </w:r>
      <w:proofErr w:type="gramStart"/>
      <w:r w:rsidR="003463E5">
        <w:rPr>
          <w:rFonts w:eastAsia="Malgun Gothic" w:cs="Batang"/>
          <w:sz w:val="22"/>
          <w:szCs w:val="22"/>
          <w:lang w:val="en-US" w:eastAsia="en-US"/>
        </w:rPr>
        <w:t>is able to</w:t>
      </w:r>
      <w:proofErr w:type="gramEnd"/>
      <w:r w:rsidR="003463E5">
        <w:rPr>
          <w:rFonts w:eastAsia="Malgun Gothic" w:cs="Batang"/>
          <w:sz w:val="22"/>
          <w:szCs w:val="22"/>
          <w:lang w:val="en-US" w:eastAsia="en-US"/>
        </w:rPr>
        <w:t xml:space="preserve"> identify a NES Cell and its </w:t>
      </w:r>
      <w:r w:rsidR="003463E5" w:rsidRPr="004B6985">
        <w:rPr>
          <w:rFonts w:eastAsia="Malgun Gothic" w:cs="Batang"/>
          <w:sz w:val="22"/>
          <w:szCs w:val="22"/>
          <w:lang w:eastAsia="en-US"/>
        </w:rPr>
        <w:t>behaviour</w:t>
      </w:r>
      <w:r w:rsidR="003463E5">
        <w:rPr>
          <w:rFonts w:eastAsia="Malgun Gothic" w:cs="Batang"/>
          <w:sz w:val="22"/>
          <w:szCs w:val="22"/>
          <w:lang w:val="en-US" w:eastAsia="en-US"/>
        </w:rPr>
        <w:t xml:space="preserve"> upon identifying such a cell</w:t>
      </w:r>
      <w:r w:rsidR="009C4EBF">
        <w:rPr>
          <w:rFonts w:eastAsia="Malgun Gothic" w:cs="Batang"/>
          <w:sz w:val="22"/>
          <w:szCs w:val="22"/>
          <w:lang w:val="en-US" w:eastAsia="en-US"/>
        </w:rPr>
        <w:t xml:space="preserve">, with some points still </w:t>
      </w:r>
      <w:r w:rsidR="008E05FD">
        <w:rPr>
          <w:rFonts w:eastAsia="Malgun Gothic" w:cs="Batang"/>
          <w:sz w:val="22"/>
          <w:szCs w:val="22"/>
          <w:lang w:val="en-US" w:eastAsia="en-US"/>
        </w:rPr>
        <w:t>up to discussion</w:t>
      </w:r>
      <w:r w:rsidR="0024338B">
        <w:rPr>
          <w:rFonts w:eastAsia="Malgun Gothic" w:cs="Batang"/>
          <w:sz w:val="22"/>
          <w:szCs w:val="22"/>
          <w:lang w:val="en-US" w:eastAsia="en-US"/>
        </w:rPr>
        <w:t>:</w:t>
      </w:r>
    </w:p>
    <w:p w14:paraId="4D37D1B3" w14:textId="77777777" w:rsidR="0024338B" w:rsidRDefault="0024338B" w:rsidP="00520242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24338B" w14:paraId="247515C4" w14:textId="77777777" w:rsidTr="00154F84">
        <w:trPr>
          <w:jc w:val="center"/>
        </w:trPr>
        <w:tc>
          <w:tcPr>
            <w:tcW w:w="0" w:type="auto"/>
          </w:tcPr>
          <w:p w14:paraId="48F598C9" w14:textId="77777777" w:rsidR="002C5D04" w:rsidRPr="00554922" w:rsidRDefault="002C5D04" w:rsidP="002C5D04">
            <w:pPr>
              <w:pStyle w:val="Heading3"/>
              <w:tabs>
                <w:tab w:val="left" w:pos="480"/>
              </w:tabs>
              <w:rPr>
                <w:rFonts w:ascii="Times" w:hAnsi="Times" w:cs="Times"/>
                <w:bCs/>
                <w:iCs/>
                <w:color w:val="000000" w:themeColor="text1"/>
                <w:sz w:val="20"/>
                <w:szCs w:val="20"/>
                <w:u w:val="single"/>
                <w:lang w:eastAsia="zh-TW"/>
              </w:rPr>
            </w:pPr>
            <w:r w:rsidRPr="00554922">
              <w:rPr>
                <w:rFonts w:ascii="Times" w:hAnsi="Times" w:cs="Times"/>
                <w:bCs/>
                <w:iCs/>
                <w:color w:val="000000" w:themeColor="text1"/>
                <w:sz w:val="20"/>
                <w:szCs w:val="20"/>
                <w:u w:val="single"/>
                <w:lang w:eastAsia="zh-TW"/>
              </w:rPr>
              <w:t>FL Proposal 4-1-6</w:t>
            </w:r>
          </w:p>
          <w:p w14:paraId="10F34265" w14:textId="77777777" w:rsidR="002C5D04" w:rsidRPr="00554922" w:rsidRDefault="002C5D04" w:rsidP="002C5D04">
            <w:pPr>
              <w:rPr>
                <w:rFonts w:eastAsia="PMingLiU"/>
                <w:b/>
                <w:sz w:val="20"/>
                <w:lang w:eastAsia="zh-TW"/>
              </w:rPr>
            </w:pPr>
            <w:r w:rsidRPr="00554922">
              <w:rPr>
                <w:rFonts w:eastAsia="PMingLiU"/>
                <w:b/>
                <w:sz w:val="20"/>
                <w:highlight w:val="green"/>
                <w:lang w:eastAsia="zh-TW"/>
              </w:rPr>
              <w:t>For further work of on-demand SIB1 in idle/inactive mode, it is assumed that:</w:t>
            </w:r>
          </w:p>
          <w:p w14:paraId="5F46DB54" w14:textId="77777777" w:rsidR="002C5D04" w:rsidRPr="00554922" w:rsidRDefault="002C5D04" w:rsidP="002C5D04">
            <w:pPr>
              <w:pStyle w:val="ListParagraph"/>
              <w:numPr>
                <w:ilvl w:val="0"/>
                <w:numId w:val="41"/>
              </w:numPr>
              <w:ind w:leftChars="0"/>
              <w:contextualSpacing/>
              <w:rPr>
                <w:rFonts w:eastAsia="PMingLiU"/>
                <w:b/>
                <w:bCs/>
                <w:sz w:val="20"/>
                <w:highlight w:val="green"/>
                <w:lang w:eastAsia="zh-TW"/>
              </w:rPr>
            </w:pPr>
            <w:r w:rsidRPr="00554922">
              <w:rPr>
                <w:rFonts w:eastAsia="PMingLiU"/>
                <w:b/>
                <w:bCs/>
                <w:sz w:val="20"/>
                <w:highlight w:val="green"/>
                <w:lang w:eastAsia="zh-TW"/>
              </w:rPr>
              <w:t xml:space="preserve">SSB transmitted in the cell supporting OD-SIB1 is </w:t>
            </w:r>
            <w:r w:rsidRPr="00554922">
              <w:rPr>
                <w:rFonts w:eastAsia="PMingLiU"/>
                <w:b/>
                <w:sz w:val="20"/>
                <w:highlight w:val="green"/>
                <w:lang w:val="en-GB" w:eastAsia="zh-TW"/>
              </w:rPr>
              <w:t xml:space="preserve">with </w:t>
            </w:r>
            <w:r w:rsidRPr="00554922">
              <w:rPr>
                <w:rFonts w:eastAsia="PMingLiU"/>
                <w:b/>
                <w:bCs/>
                <w:sz w:val="20"/>
                <w:highlight w:val="green"/>
                <w:lang w:eastAsia="zh-TW"/>
              </w:rPr>
              <w:t>K_SSB &gt; 23 for FR1 and K_SSB &gt;11 for FR2 if it is transmitted on the sync raster</w:t>
            </w:r>
          </w:p>
          <w:p w14:paraId="3C592006" w14:textId="77777777" w:rsidR="002C5D04" w:rsidRPr="00554922" w:rsidRDefault="002C5D04" w:rsidP="002C5D04">
            <w:pPr>
              <w:pStyle w:val="ListParagraph"/>
              <w:numPr>
                <w:ilvl w:val="1"/>
                <w:numId w:val="41"/>
              </w:numPr>
              <w:ind w:leftChars="0"/>
              <w:contextualSpacing/>
              <w:rPr>
                <w:rFonts w:eastAsia="PMingLiU"/>
                <w:b/>
                <w:bCs/>
                <w:sz w:val="20"/>
                <w:lang w:eastAsia="zh-TW"/>
              </w:rPr>
            </w:pPr>
            <w:r w:rsidRPr="00554922">
              <w:rPr>
                <w:rFonts w:eastAsia="PMingLiU"/>
                <w:b/>
                <w:bCs/>
                <w:sz w:val="20"/>
                <w:highlight w:val="yellow"/>
                <w:lang w:eastAsia="zh-TW"/>
              </w:rPr>
              <w:t xml:space="preserve">FFS: SSB with OD-SIB1 off sync raster to be </w:t>
            </w:r>
            <w:r w:rsidRPr="00554922">
              <w:rPr>
                <w:rFonts w:eastAsia="PMingLiU"/>
                <w:b/>
                <w:sz w:val="20"/>
                <w:highlight w:val="yellow"/>
                <w:lang w:val="en-GB" w:eastAsia="zh-TW"/>
              </w:rPr>
              <w:t xml:space="preserve">with </w:t>
            </w:r>
            <w:r w:rsidRPr="00554922">
              <w:rPr>
                <w:rFonts w:eastAsia="PMingLiU"/>
                <w:b/>
                <w:bCs/>
                <w:sz w:val="20"/>
                <w:highlight w:val="yellow"/>
                <w:lang w:eastAsia="zh-TW"/>
              </w:rPr>
              <w:t>K_SSB &lt;= 23 for FR1 and K_SSB &lt;=11 for FR2</w:t>
            </w:r>
            <w:r w:rsidRPr="00554922">
              <w:rPr>
                <w:rFonts w:eastAsia="PMingLiU"/>
                <w:b/>
                <w:bCs/>
                <w:sz w:val="20"/>
                <w:lang w:eastAsia="zh-TW"/>
              </w:rPr>
              <w:t xml:space="preserve"> </w:t>
            </w:r>
            <w:r w:rsidRPr="00554922">
              <w:rPr>
                <w:rFonts w:eastAsia="PMingLiU"/>
                <w:sz w:val="20"/>
                <w:lang w:eastAsia="zh-TW"/>
              </w:rPr>
              <w:t>(concern from ZTE/Ericsson/vivo/Apple to keep the FFS)</w:t>
            </w:r>
          </w:p>
          <w:p w14:paraId="422E5F58" w14:textId="77777777" w:rsidR="002C5D04" w:rsidRPr="00554922" w:rsidRDefault="002C5D04" w:rsidP="002C5D04">
            <w:pPr>
              <w:pStyle w:val="ListParagraph"/>
              <w:numPr>
                <w:ilvl w:val="1"/>
                <w:numId w:val="41"/>
              </w:numPr>
              <w:ind w:leftChars="0"/>
              <w:contextualSpacing/>
              <w:rPr>
                <w:rFonts w:eastAsia="PMingLiU"/>
                <w:sz w:val="20"/>
                <w:lang w:eastAsia="zh-TW"/>
              </w:rPr>
            </w:pPr>
            <w:r w:rsidRPr="00554922">
              <w:rPr>
                <w:rFonts w:eastAsia="PMingLiU"/>
                <w:b/>
                <w:bCs/>
                <w:sz w:val="20"/>
                <w:highlight w:val="yellow"/>
                <w:lang w:eastAsia="zh-TW"/>
              </w:rPr>
              <w:t>FFS: NCD-SSB with OD-SIB1 to be off sync raster</w:t>
            </w:r>
            <w:r w:rsidRPr="00554922">
              <w:rPr>
                <w:rFonts w:eastAsia="PMingLiU"/>
                <w:b/>
                <w:bCs/>
                <w:sz w:val="20"/>
                <w:lang w:eastAsia="zh-TW"/>
              </w:rPr>
              <w:t xml:space="preserve"> </w:t>
            </w:r>
            <w:r w:rsidRPr="00554922">
              <w:rPr>
                <w:rFonts w:eastAsia="PMingLiU"/>
                <w:sz w:val="20"/>
                <w:lang w:eastAsia="zh-TW"/>
              </w:rPr>
              <w:t>(concern from Apple to keep the FFS)</w:t>
            </w:r>
          </w:p>
          <w:p w14:paraId="080C92A8" w14:textId="77777777" w:rsidR="002C5D04" w:rsidRPr="00554922" w:rsidRDefault="002C5D04" w:rsidP="002C5D04">
            <w:pPr>
              <w:pStyle w:val="ListParagraph"/>
              <w:numPr>
                <w:ilvl w:val="0"/>
                <w:numId w:val="41"/>
              </w:numPr>
              <w:ind w:leftChars="0"/>
              <w:contextualSpacing/>
              <w:rPr>
                <w:rFonts w:eastAsia="PMingLiU"/>
                <w:b/>
                <w:bCs/>
                <w:sz w:val="20"/>
                <w:lang w:eastAsia="zh-TW"/>
              </w:rPr>
            </w:pPr>
            <w:r w:rsidRPr="00554922">
              <w:rPr>
                <w:rFonts w:eastAsia="PMingLiU"/>
                <w:b/>
                <w:bCs/>
                <w:sz w:val="20"/>
                <w:highlight w:val="green"/>
                <w:lang w:eastAsia="zh-TW"/>
              </w:rPr>
              <w:t>UE determines a cell supporting OD-SIB1 based on UL WUS configuration</w:t>
            </w:r>
            <w:r w:rsidRPr="00554922">
              <w:rPr>
                <w:rFonts w:eastAsia="PMingLiU"/>
                <w:b/>
                <w:bCs/>
                <w:sz w:val="20"/>
                <w:lang w:eastAsia="zh-TW"/>
              </w:rPr>
              <w:t xml:space="preserve"> </w:t>
            </w:r>
            <w:r w:rsidRPr="00554922">
              <w:rPr>
                <w:rFonts w:eastAsia="PMingLiU"/>
                <w:b/>
                <w:bCs/>
                <w:sz w:val="20"/>
                <w:highlight w:val="yellow"/>
                <w:lang w:eastAsia="zh-TW"/>
              </w:rPr>
              <w:t>[at least when UE detects Cell A before the cell supporting OD-SIB1]</w:t>
            </w:r>
            <w:r w:rsidRPr="00554922">
              <w:rPr>
                <w:rFonts w:eastAsia="PMingLiU"/>
                <w:b/>
                <w:bCs/>
                <w:sz w:val="20"/>
                <w:lang w:eastAsia="zh-TW"/>
              </w:rPr>
              <w:t xml:space="preserve"> </w:t>
            </w:r>
            <w:r w:rsidRPr="00554922">
              <w:rPr>
                <w:rFonts w:eastAsia="PMingLiU"/>
                <w:sz w:val="20"/>
                <w:lang w:eastAsia="zh-TW"/>
              </w:rPr>
              <w:t>(concern from Ericsson/LG to remove the bracket contents)</w:t>
            </w:r>
          </w:p>
          <w:p w14:paraId="6562E8C8" w14:textId="77777777" w:rsidR="002C5D04" w:rsidRPr="00554922" w:rsidRDefault="002C5D04" w:rsidP="002C5D04">
            <w:pPr>
              <w:pStyle w:val="ListParagraph"/>
              <w:numPr>
                <w:ilvl w:val="1"/>
                <w:numId w:val="41"/>
              </w:numPr>
              <w:ind w:leftChars="0"/>
              <w:contextualSpacing/>
              <w:rPr>
                <w:rFonts w:eastAsia="PMingLiU"/>
                <w:b/>
                <w:bCs/>
                <w:sz w:val="20"/>
                <w:lang w:eastAsia="zh-TW"/>
              </w:rPr>
            </w:pPr>
            <w:r w:rsidRPr="00554922">
              <w:rPr>
                <w:rFonts w:eastAsia="PMingLiU"/>
                <w:b/>
                <w:bCs/>
                <w:sz w:val="20"/>
                <w:highlight w:val="yellow"/>
                <w:lang w:eastAsia="zh-TW"/>
              </w:rPr>
              <w:t>[FFS: Whether/how UE determines a cell supporting OD-SIB1 without Cell A being detected first]</w:t>
            </w:r>
            <w:r w:rsidRPr="00554922">
              <w:rPr>
                <w:rFonts w:eastAsia="PMingLiU"/>
                <w:b/>
                <w:bCs/>
                <w:sz w:val="20"/>
                <w:lang w:eastAsia="zh-TW"/>
              </w:rPr>
              <w:t xml:space="preserve"> </w:t>
            </w:r>
            <w:r w:rsidRPr="00554922">
              <w:rPr>
                <w:rFonts w:eastAsia="PMingLiU"/>
                <w:sz w:val="20"/>
                <w:lang w:eastAsia="zh-TW"/>
              </w:rPr>
              <w:t>(concern from Ericsson to remove the bracket contents)</w:t>
            </w:r>
          </w:p>
          <w:p w14:paraId="1E8931E0" w14:textId="77777777" w:rsidR="002C5D04" w:rsidRPr="00554922" w:rsidRDefault="002C5D04" w:rsidP="002C5D04">
            <w:pPr>
              <w:pStyle w:val="ListParagraph"/>
              <w:numPr>
                <w:ilvl w:val="0"/>
                <w:numId w:val="41"/>
              </w:numPr>
              <w:ind w:leftChars="0"/>
              <w:contextualSpacing/>
              <w:rPr>
                <w:rFonts w:eastAsia="PMingLiU"/>
                <w:b/>
                <w:bCs/>
                <w:sz w:val="20"/>
                <w:lang w:eastAsia="zh-TW"/>
              </w:rPr>
            </w:pPr>
            <w:r w:rsidRPr="00554922">
              <w:rPr>
                <w:rFonts w:eastAsia="PMingLiU"/>
                <w:b/>
                <w:bCs/>
                <w:sz w:val="20"/>
                <w:highlight w:val="yellow"/>
                <w:lang w:eastAsia="zh-TW"/>
              </w:rPr>
              <w:t>[FFS: Whether/how to use information in SSB on sync raster to assist the searching of Cell A]</w:t>
            </w:r>
            <w:r w:rsidRPr="00554922">
              <w:rPr>
                <w:rFonts w:eastAsia="PMingLiU"/>
                <w:b/>
                <w:bCs/>
                <w:sz w:val="20"/>
                <w:lang w:eastAsia="zh-TW"/>
              </w:rPr>
              <w:t xml:space="preserve"> </w:t>
            </w:r>
            <w:r w:rsidRPr="00554922">
              <w:rPr>
                <w:rFonts w:eastAsia="PMingLiU"/>
                <w:sz w:val="20"/>
                <w:lang w:eastAsia="zh-TW"/>
              </w:rPr>
              <w:t>(Concern from vivo/Ericsson/Fraunhofer) (LG/Samsung/HW/ZTE: keep it)</w:t>
            </w:r>
          </w:p>
          <w:p w14:paraId="3E28208A" w14:textId="70939887" w:rsidR="0024338B" w:rsidRPr="002C5D04" w:rsidRDefault="002C5D04" w:rsidP="002C5D04">
            <w:pPr>
              <w:pStyle w:val="ListParagraph"/>
              <w:numPr>
                <w:ilvl w:val="0"/>
                <w:numId w:val="41"/>
              </w:numPr>
              <w:ind w:leftChars="0"/>
              <w:contextualSpacing/>
              <w:rPr>
                <w:rFonts w:eastAsia="PMingLiU"/>
                <w:b/>
                <w:bCs/>
                <w:sz w:val="20"/>
                <w:lang w:eastAsia="zh-TW"/>
              </w:rPr>
            </w:pPr>
            <w:r w:rsidRPr="00554922">
              <w:rPr>
                <w:rFonts w:eastAsia="PMingLiU"/>
                <w:b/>
                <w:bCs/>
                <w:sz w:val="20"/>
                <w:highlight w:val="green"/>
                <w:lang w:eastAsia="zh-TW"/>
              </w:rPr>
              <w:t>FFS: Whether Cell A indicates k_SSB’ for NES cell to determine RB boundary additionally or derive it from the frequency difference between the SS/PBCH block and Point A</w:t>
            </w:r>
          </w:p>
        </w:tc>
      </w:tr>
    </w:tbl>
    <w:p w14:paraId="7CB5250E" w14:textId="77777777" w:rsidR="00554922" w:rsidRDefault="00554922" w:rsidP="00CC761C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3DBB1475" w14:textId="77777777" w:rsidR="00E67D5C" w:rsidRDefault="00CC761C" w:rsidP="00357350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 w:rsidRPr="009924B3">
        <w:rPr>
          <w:rFonts w:eastAsia="Malgun Gothic" w:cs="Batang"/>
          <w:sz w:val="22"/>
          <w:szCs w:val="22"/>
          <w:lang w:val="en-US" w:eastAsia="en-US"/>
        </w:rPr>
        <w:t>As stated in previous meetings</w:t>
      </w:r>
      <w:r w:rsidR="00D57FE9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D57FE9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D57FE9">
        <w:rPr>
          <w:rFonts w:eastAsia="Malgun Gothic" w:cs="Batang"/>
          <w:sz w:val="22"/>
          <w:szCs w:val="22"/>
          <w:lang w:val="en-US" w:eastAsia="en-US"/>
        </w:rPr>
        <w:instrText xml:space="preserve"> REF _Ref178688231 \r \h </w:instrText>
      </w:r>
      <w:r w:rsidR="00D57FE9">
        <w:rPr>
          <w:rFonts w:eastAsia="Malgun Gothic" w:cs="Batang"/>
          <w:sz w:val="22"/>
          <w:szCs w:val="22"/>
          <w:lang w:val="en-US" w:eastAsia="en-US"/>
        </w:rPr>
      </w:r>
      <w:r w:rsidR="00D57FE9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E20F6D">
        <w:rPr>
          <w:rFonts w:eastAsia="Malgun Gothic" w:cs="Batang"/>
          <w:sz w:val="22"/>
          <w:szCs w:val="22"/>
          <w:lang w:val="en-US" w:eastAsia="en-US"/>
        </w:rPr>
        <w:t>[5]</w:t>
      </w:r>
      <w:r w:rsidR="00D57FE9">
        <w:rPr>
          <w:rFonts w:eastAsia="Malgun Gothic" w:cs="Batang"/>
          <w:sz w:val="22"/>
          <w:szCs w:val="22"/>
          <w:lang w:val="en-US" w:eastAsia="en-US"/>
        </w:rPr>
        <w:fldChar w:fldCharType="end"/>
      </w:r>
      <w:r w:rsidR="009924B3" w:rsidRPr="009924B3">
        <w:rPr>
          <w:rFonts w:eastAsia="Malgun Gothic" w:cs="Batang"/>
          <w:sz w:val="22"/>
          <w:szCs w:val="22"/>
          <w:lang w:val="en-US" w:eastAsia="en-US"/>
        </w:rPr>
        <w:t xml:space="preserve">, </w:t>
      </w:r>
      <w:r w:rsidR="0038606C">
        <w:rPr>
          <w:rFonts w:eastAsia="Malgun Gothic" w:cs="Batang"/>
          <w:sz w:val="22"/>
          <w:szCs w:val="22"/>
          <w:lang w:val="en-US" w:eastAsia="en-US"/>
        </w:rPr>
        <w:t>for a UE to identify that a cell is in NES mode, the contents of its MIB and PBCH payload should be sufficient</w:t>
      </w:r>
      <w:r w:rsidR="00D52BE1">
        <w:rPr>
          <w:rFonts w:eastAsia="Malgun Gothic" w:cs="Batang"/>
          <w:sz w:val="22"/>
          <w:szCs w:val="22"/>
          <w:lang w:val="en-US" w:eastAsia="en-US"/>
        </w:rPr>
        <w:t>.</w:t>
      </w:r>
      <w:r w:rsidR="0098251E">
        <w:rPr>
          <w:rFonts w:eastAsia="Malgun Gothic" w:cs="Batang"/>
          <w:sz w:val="22"/>
          <w:szCs w:val="22"/>
          <w:lang w:val="en-US" w:eastAsia="en-US"/>
        </w:rPr>
        <w:t xml:space="preserve"> This should handle the case where the UE selects the NES cell in the first place, however if that is not the case, </w:t>
      </w:r>
      <w:r w:rsidR="005B37F4">
        <w:rPr>
          <w:rFonts w:eastAsia="Malgun Gothic" w:cs="Batang"/>
          <w:sz w:val="22"/>
          <w:szCs w:val="22"/>
          <w:lang w:val="en-US" w:eastAsia="en-US"/>
        </w:rPr>
        <w:t>the UE is able to identify that a given cell is in NES mode from a valid UL WUS configuration received from a Cell A.</w:t>
      </w:r>
      <w:r w:rsidR="007C1337">
        <w:rPr>
          <w:rFonts w:eastAsia="Malgun Gothic" w:cs="Batang"/>
          <w:sz w:val="22"/>
          <w:szCs w:val="22"/>
          <w:lang w:val="en-US" w:eastAsia="en-US"/>
        </w:rPr>
        <w:t xml:space="preserve"> </w:t>
      </w:r>
    </w:p>
    <w:p w14:paraId="214A774D" w14:textId="6D14B2CC" w:rsidR="00DB5163" w:rsidRDefault="00DB5163" w:rsidP="00357350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The current formulation only captures</w:t>
      </w:r>
      <w:r w:rsidR="00E429F2">
        <w:rPr>
          <w:rFonts w:eastAsia="Malgun Gothic" w:cs="Batang"/>
          <w:sz w:val="22"/>
          <w:szCs w:val="22"/>
          <w:lang w:val="en-US" w:eastAsia="en-US"/>
        </w:rPr>
        <w:t xml:space="preserve"> the case where the UE determines that a cell supporting OD-SIB1 based on UL WUS configuration</w:t>
      </w:r>
      <w:r w:rsidR="00E67D5C">
        <w:rPr>
          <w:rFonts w:eastAsia="Malgun Gothic" w:cs="Batang"/>
          <w:sz w:val="22"/>
          <w:szCs w:val="22"/>
          <w:lang w:val="en-US" w:eastAsia="en-US"/>
        </w:rPr>
        <w:t>.</w:t>
      </w:r>
      <w:r w:rsidR="00633F9A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E67D5C">
        <w:rPr>
          <w:rFonts w:eastAsia="Malgun Gothic" w:cs="Batang"/>
          <w:sz w:val="22"/>
          <w:szCs w:val="22"/>
          <w:lang w:val="en-US" w:eastAsia="en-US"/>
        </w:rPr>
        <w:t>I</w:t>
      </w:r>
      <w:r w:rsidR="00633F9A">
        <w:rPr>
          <w:rFonts w:eastAsia="Malgun Gothic" w:cs="Batang"/>
          <w:sz w:val="22"/>
          <w:szCs w:val="22"/>
          <w:lang w:val="en-US" w:eastAsia="en-US"/>
        </w:rPr>
        <w:t>n this case, if a UE detects a NES cell first</w:t>
      </w:r>
      <w:r w:rsidR="00911E10">
        <w:rPr>
          <w:rFonts w:eastAsia="Malgun Gothic" w:cs="Batang"/>
          <w:sz w:val="22"/>
          <w:szCs w:val="22"/>
          <w:lang w:val="en-US" w:eastAsia="en-US"/>
        </w:rPr>
        <w:t xml:space="preserve"> without having a UL WUS configuration, </w:t>
      </w:r>
      <w:r w:rsidR="00C27981">
        <w:rPr>
          <w:rFonts w:eastAsia="Malgun Gothic" w:cs="Batang"/>
          <w:sz w:val="22"/>
          <w:szCs w:val="22"/>
          <w:lang w:val="en-US" w:eastAsia="en-US"/>
        </w:rPr>
        <w:t xml:space="preserve">it </w:t>
      </w:r>
      <w:r w:rsidR="00BA5283">
        <w:rPr>
          <w:rFonts w:eastAsia="Malgun Gothic" w:cs="Batang"/>
          <w:sz w:val="22"/>
          <w:szCs w:val="22"/>
          <w:lang w:val="en-US" w:eastAsia="en-US"/>
        </w:rPr>
        <w:t>may</w:t>
      </w:r>
      <w:r w:rsidR="00BA5283" w:rsidRPr="00357350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>bar th</w:t>
      </w:r>
      <w:r w:rsidR="00C27981">
        <w:rPr>
          <w:rFonts w:eastAsia="Malgun Gothic" w:cs="Batang"/>
          <w:sz w:val="22"/>
          <w:szCs w:val="22"/>
          <w:lang w:val="en-US" w:eastAsia="en-US"/>
        </w:rPr>
        <w:t>is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cell</w:t>
      </w:r>
      <w:r w:rsidR="00C27981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4E45BD">
        <w:rPr>
          <w:rFonts w:eastAsia="Malgun Gothic" w:cs="Batang"/>
          <w:sz w:val="22"/>
          <w:szCs w:val="22"/>
          <w:lang w:val="en-US" w:eastAsia="en-US"/>
        </w:rPr>
        <w:t xml:space="preserve">for </w:t>
      </w:r>
      <w:r w:rsidR="00BA5283">
        <w:rPr>
          <w:rFonts w:eastAsia="Malgun Gothic" w:cs="Batang"/>
          <w:sz w:val="22"/>
          <w:szCs w:val="22"/>
          <w:lang w:val="en-US" w:eastAsia="en-US"/>
        </w:rPr>
        <w:t>300 seconds</w:t>
      </w:r>
      <w:r w:rsidR="004E45BD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C27981">
        <w:rPr>
          <w:rFonts w:eastAsia="Malgun Gothic" w:cs="Batang"/>
          <w:sz w:val="22"/>
          <w:szCs w:val="22"/>
          <w:lang w:val="en-US" w:eastAsia="en-US"/>
        </w:rPr>
        <w:t xml:space="preserve">as </w:t>
      </w:r>
      <w:r w:rsidR="003B5B79">
        <w:rPr>
          <w:rFonts w:eastAsia="Malgun Gothic" w:cs="Batang"/>
          <w:sz w:val="22"/>
          <w:szCs w:val="22"/>
          <w:lang w:val="en-US" w:eastAsia="en-US"/>
        </w:rPr>
        <w:t xml:space="preserve">SIB1 </w:t>
      </w:r>
      <w:r w:rsidR="00E67D5C">
        <w:rPr>
          <w:rFonts w:eastAsia="Malgun Gothic" w:cs="Batang"/>
          <w:sz w:val="22"/>
          <w:szCs w:val="22"/>
          <w:lang w:val="en-US" w:eastAsia="en-US"/>
        </w:rPr>
        <w:t>is</w:t>
      </w:r>
      <w:r w:rsidR="003B5B79">
        <w:rPr>
          <w:rFonts w:eastAsia="Malgun Gothic" w:cs="Batang"/>
          <w:sz w:val="22"/>
          <w:szCs w:val="22"/>
          <w:lang w:val="en-US" w:eastAsia="en-US"/>
        </w:rPr>
        <w:t xml:space="preserve"> not detected, and then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BA5283">
        <w:rPr>
          <w:rFonts w:eastAsia="Malgun Gothic" w:cs="Batang"/>
          <w:sz w:val="22"/>
          <w:szCs w:val="22"/>
          <w:lang w:val="en-US" w:eastAsia="en-US"/>
        </w:rPr>
        <w:t xml:space="preserve">might 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select </w:t>
      </w:r>
      <w:r w:rsidR="003B5B79">
        <w:rPr>
          <w:rFonts w:eastAsia="Malgun Gothic" w:cs="Batang"/>
          <w:sz w:val="22"/>
          <w:szCs w:val="22"/>
          <w:lang w:val="en-US" w:eastAsia="en-US"/>
        </w:rPr>
        <w:t>Cell A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which </w:t>
      </w:r>
      <w:r w:rsidR="003B5B79">
        <w:rPr>
          <w:rFonts w:eastAsia="Malgun Gothic" w:cs="Batang"/>
          <w:sz w:val="22"/>
          <w:szCs w:val="22"/>
          <w:lang w:val="en-US" w:eastAsia="en-US"/>
        </w:rPr>
        <w:t xml:space="preserve">would 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provide a valid WUS configuration. With this configuration, the UE </w:t>
      </w:r>
      <w:r w:rsidR="00BA5283">
        <w:rPr>
          <w:rFonts w:eastAsia="Malgun Gothic" w:cs="Batang"/>
          <w:sz w:val="22"/>
          <w:szCs w:val="22"/>
          <w:lang w:val="en-US" w:eastAsia="en-US"/>
        </w:rPr>
        <w:t>might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try to reselect to the </w:t>
      </w:r>
      <w:r w:rsidR="00E67D5C">
        <w:rPr>
          <w:rFonts w:eastAsia="Malgun Gothic" w:cs="Batang"/>
          <w:sz w:val="22"/>
          <w:szCs w:val="22"/>
          <w:lang w:val="en-US" w:eastAsia="en-US"/>
        </w:rPr>
        <w:t>NES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cell</w:t>
      </w:r>
      <w:r w:rsidR="00BA5283">
        <w:rPr>
          <w:rFonts w:eastAsia="Malgun Gothic" w:cs="Batang"/>
          <w:sz w:val="22"/>
          <w:szCs w:val="22"/>
          <w:lang w:val="en-US" w:eastAsia="en-US"/>
        </w:rPr>
        <w:t xml:space="preserve"> if not excluded from selection/reselection candidates</w:t>
      </w:r>
      <w:r w:rsidR="00BF6011">
        <w:rPr>
          <w:rFonts w:eastAsia="Malgun Gothic" w:cs="Batang"/>
          <w:sz w:val="22"/>
          <w:szCs w:val="22"/>
          <w:lang w:val="en-US" w:eastAsia="en-US"/>
        </w:rPr>
        <w:t>, and if this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reselection happens within </w:t>
      </w:r>
      <w:r w:rsidR="00BA5283">
        <w:rPr>
          <w:rFonts w:eastAsia="Malgun Gothic" w:cs="Batang"/>
          <w:sz w:val="22"/>
          <w:szCs w:val="22"/>
          <w:lang w:val="en-US" w:eastAsia="en-US"/>
        </w:rPr>
        <w:t>300seconds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lastRenderedPageBreak/>
        <w:t xml:space="preserve">after </w:t>
      </w:r>
      <w:r w:rsidR="00BF6011">
        <w:rPr>
          <w:rFonts w:eastAsia="Malgun Gothic" w:cs="Batang"/>
          <w:sz w:val="22"/>
          <w:szCs w:val="22"/>
          <w:lang w:val="en-US" w:eastAsia="en-US"/>
        </w:rPr>
        <w:t>the NES Cell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was declared as barred, th</w:t>
      </w:r>
      <w:r w:rsidR="00BF6011">
        <w:rPr>
          <w:rFonts w:eastAsia="Malgun Gothic" w:cs="Batang"/>
          <w:sz w:val="22"/>
          <w:szCs w:val="22"/>
          <w:lang w:val="en-US" w:eastAsia="en-US"/>
        </w:rPr>
        <w:t>is cell would still be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BF6011" w:rsidRPr="00357350">
        <w:rPr>
          <w:rFonts w:eastAsia="Malgun Gothic" w:cs="Batang"/>
          <w:sz w:val="22"/>
          <w:szCs w:val="22"/>
          <w:lang w:val="en-US" w:eastAsia="en-US"/>
        </w:rPr>
        <w:t>barred,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and reselection will not work</w:t>
      </w:r>
      <w:r w:rsidR="00E631CA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E631CA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E631CA">
        <w:rPr>
          <w:rFonts w:eastAsia="Malgun Gothic" w:cs="Batang"/>
          <w:sz w:val="22"/>
          <w:szCs w:val="22"/>
          <w:lang w:val="en-US" w:eastAsia="en-US"/>
        </w:rPr>
        <w:instrText xml:space="preserve"> REF _Ref178688863 \r \h </w:instrText>
      </w:r>
      <w:r w:rsidR="00E631CA">
        <w:rPr>
          <w:rFonts w:eastAsia="Malgun Gothic" w:cs="Batang"/>
          <w:sz w:val="22"/>
          <w:szCs w:val="22"/>
          <w:lang w:val="en-US" w:eastAsia="en-US"/>
        </w:rPr>
      </w:r>
      <w:r w:rsidR="00E631CA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E631CA">
        <w:rPr>
          <w:rFonts w:eastAsia="Malgun Gothic" w:cs="Batang"/>
          <w:sz w:val="22"/>
          <w:szCs w:val="22"/>
          <w:lang w:val="en-US" w:eastAsia="en-US"/>
        </w:rPr>
        <w:t>[6]</w:t>
      </w:r>
      <w:r w:rsidR="00E631CA">
        <w:rPr>
          <w:rFonts w:eastAsia="Malgun Gothic" w:cs="Batang"/>
          <w:sz w:val="22"/>
          <w:szCs w:val="22"/>
          <w:lang w:val="en-US" w:eastAsia="en-US"/>
        </w:rPr>
        <w:fldChar w:fldCharType="end"/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. </w:t>
      </w:r>
      <w:r w:rsidR="00BF6011">
        <w:rPr>
          <w:rFonts w:eastAsia="Malgun Gothic" w:cs="Batang"/>
          <w:sz w:val="22"/>
          <w:szCs w:val="22"/>
          <w:lang w:val="en-US" w:eastAsia="en-US"/>
        </w:rPr>
        <w:t xml:space="preserve">This would mean that 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the UE </w:t>
      </w:r>
      <w:r w:rsidR="00BF6011">
        <w:rPr>
          <w:rFonts w:eastAsia="Malgun Gothic" w:cs="Batang"/>
          <w:sz w:val="22"/>
          <w:szCs w:val="22"/>
          <w:lang w:val="en-US" w:eastAsia="en-US"/>
        </w:rPr>
        <w:t>may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not even try to reselect to such a cell, even </w:t>
      </w:r>
      <w:r w:rsidR="00BF6011">
        <w:rPr>
          <w:rFonts w:eastAsia="Malgun Gothic" w:cs="Batang"/>
          <w:sz w:val="22"/>
          <w:szCs w:val="22"/>
          <w:lang w:val="en-US" w:eastAsia="en-US"/>
        </w:rPr>
        <w:t>with</w:t>
      </w:r>
      <w:r w:rsidR="00357350" w:rsidRPr="00357350">
        <w:rPr>
          <w:rFonts w:eastAsia="Malgun Gothic" w:cs="Batang"/>
          <w:sz w:val="22"/>
          <w:szCs w:val="22"/>
          <w:lang w:val="en-US" w:eastAsia="en-US"/>
        </w:rPr>
        <w:t xml:space="preserve"> a valid WUS configuration</w:t>
      </w:r>
      <w:r w:rsidR="00BF6011">
        <w:rPr>
          <w:rFonts w:eastAsia="Malgun Gothic" w:cs="Batang"/>
          <w:sz w:val="22"/>
          <w:szCs w:val="22"/>
          <w:lang w:val="en-US" w:eastAsia="en-US"/>
        </w:rPr>
        <w:t xml:space="preserve">. We thus need to provide a means for the UE to identify a cell supporting </w:t>
      </w:r>
      <w:r w:rsidR="00183E7F">
        <w:rPr>
          <w:rFonts w:eastAsia="Malgun Gothic" w:cs="Batang"/>
          <w:sz w:val="22"/>
          <w:szCs w:val="22"/>
          <w:lang w:val="en-US" w:eastAsia="en-US"/>
        </w:rPr>
        <w:t>OD-SIB1 if Cell A is not detected first.</w:t>
      </w:r>
      <w:r w:rsidR="000327AB">
        <w:rPr>
          <w:rFonts w:eastAsia="Malgun Gothic" w:cs="Batang"/>
          <w:sz w:val="22"/>
          <w:szCs w:val="22"/>
          <w:lang w:val="en-US" w:eastAsia="en-US"/>
        </w:rPr>
        <w:t xml:space="preserve"> </w:t>
      </w:r>
    </w:p>
    <w:p w14:paraId="207510A4" w14:textId="77777777" w:rsidR="00183E7F" w:rsidRDefault="00183E7F" w:rsidP="00183E7F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56191C7F" w14:textId="5E35CD85" w:rsidR="00183E7F" w:rsidRDefault="00D1200F" w:rsidP="00C86770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 2</w:t>
      </w:r>
      <w:r w:rsidR="00183E7F"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="00183E7F"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6858B0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A </w:t>
      </w:r>
      <w:r w:rsidR="001C3DAC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UE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needs to be able to</w:t>
      </w:r>
      <w:r w:rsidR="001C3DAC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determine a cell supporting OD-SIB1</w:t>
      </w:r>
      <w:r w:rsidR="00C86770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without Cell A being detected first. </w:t>
      </w:r>
    </w:p>
    <w:p w14:paraId="7BAC1A60" w14:textId="77777777" w:rsidR="00D1200F" w:rsidRDefault="00D1200F" w:rsidP="00C86770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67FDE5C0" w14:textId="52AF58ED" w:rsidR="00D1200F" w:rsidRPr="002C1386" w:rsidRDefault="00D1200F" w:rsidP="00C86770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 w:rsidRPr="002C1386">
        <w:rPr>
          <w:rFonts w:eastAsia="Malgun Gothic" w:cs="Batang"/>
          <w:sz w:val="22"/>
          <w:szCs w:val="22"/>
          <w:lang w:val="en-US" w:eastAsia="en-US"/>
        </w:rPr>
        <w:t xml:space="preserve">One possibility extensively discussed </w:t>
      </w:r>
      <w:r w:rsidR="00317FFB" w:rsidRPr="002C1386">
        <w:rPr>
          <w:rFonts w:eastAsia="Malgun Gothic" w:cs="Batang"/>
          <w:sz w:val="22"/>
          <w:szCs w:val="22"/>
          <w:lang w:val="en-US" w:eastAsia="en-US"/>
        </w:rPr>
        <w:t>in previous meetings is to determine a cell supporting OD-SIB1 through the PBCH payload</w:t>
      </w:r>
      <w:r w:rsidR="00825B52">
        <w:rPr>
          <w:rFonts w:eastAsia="Malgun Gothic" w:cs="Batang"/>
          <w:sz w:val="22"/>
          <w:szCs w:val="22"/>
          <w:lang w:val="en-US" w:eastAsia="en-US"/>
        </w:rPr>
        <w:t xml:space="preserve"> of the NES Cell</w:t>
      </w:r>
      <w:r w:rsidR="00317FFB" w:rsidRPr="002C1386">
        <w:rPr>
          <w:rFonts w:eastAsia="Malgun Gothic" w:cs="Batang"/>
          <w:sz w:val="22"/>
          <w:szCs w:val="22"/>
          <w:lang w:val="en-US" w:eastAsia="en-US"/>
        </w:rPr>
        <w:t xml:space="preserve">. Given that there is a discussion point on whether/how to use the information in SSB on sync raster to assist the searching of Cell A, </w:t>
      </w:r>
      <w:r w:rsidR="002C1386" w:rsidRPr="002C1386">
        <w:rPr>
          <w:rFonts w:eastAsia="Malgun Gothic" w:cs="Batang"/>
          <w:sz w:val="22"/>
          <w:szCs w:val="22"/>
          <w:lang w:val="en-US" w:eastAsia="en-US"/>
        </w:rPr>
        <w:t>this information by itself can serve as indication to determine a cell supporting OD-SIB1.</w:t>
      </w:r>
      <w:r w:rsidR="00381B98">
        <w:rPr>
          <w:rFonts w:eastAsia="Malgun Gothic" w:cs="Batang"/>
          <w:sz w:val="22"/>
          <w:szCs w:val="22"/>
          <w:lang w:val="en-US" w:eastAsia="en-US"/>
        </w:rPr>
        <w:t xml:space="preserve"> The value kssb can also be an alternative for the UE to identify a NES cell directly a</w:t>
      </w:r>
      <w:r w:rsidR="0035294C">
        <w:rPr>
          <w:rFonts w:eastAsia="Malgun Gothic" w:cs="Batang"/>
          <w:sz w:val="22"/>
          <w:szCs w:val="22"/>
          <w:lang w:val="en-US" w:eastAsia="en-US"/>
        </w:rPr>
        <w:t xml:space="preserve">s discussed extensively in the previous meeting </w:t>
      </w:r>
      <w:r w:rsidR="0035294C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35294C">
        <w:rPr>
          <w:rFonts w:eastAsia="Malgun Gothic" w:cs="Batang"/>
          <w:sz w:val="22"/>
          <w:szCs w:val="22"/>
          <w:lang w:val="en-US" w:eastAsia="en-US"/>
        </w:rPr>
        <w:instrText xml:space="preserve"> REF _Ref162362407 \r \h </w:instrText>
      </w:r>
      <w:r w:rsidR="0035294C">
        <w:rPr>
          <w:rFonts w:eastAsia="Malgun Gothic" w:cs="Batang"/>
          <w:sz w:val="22"/>
          <w:szCs w:val="22"/>
          <w:lang w:val="en-US" w:eastAsia="en-US"/>
        </w:rPr>
      </w:r>
      <w:r w:rsidR="0035294C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35294C">
        <w:rPr>
          <w:rFonts w:eastAsia="Malgun Gothic" w:cs="Batang"/>
          <w:sz w:val="22"/>
          <w:szCs w:val="22"/>
          <w:lang w:val="en-US" w:eastAsia="en-US"/>
        </w:rPr>
        <w:t>[3]</w:t>
      </w:r>
      <w:r w:rsidR="0035294C">
        <w:rPr>
          <w:rFonts w:eastAsia="Malgun Gothic" w:cs="Batang"/>
          <w:sz w:val="22"/>
          <w:szCs w:val="22"/>
          <w:lang w:val="en-US" w:eastAsia="en-US"/>
        </w:rPr>
        <w:fldChar w:fldCharType="end"/>
      </w:r>
      <w:r w:rsidR="0035294C">
        <w:rPr>
          <w:rFonts w:eastAsia="Malgun Gothic" w:cs="Batang"/>
          <w:sz w:val="22"/>
          <w:szCs w:val="22"/>
          <w:lang w:val="en-US" w:eastAsia="en-US"/>
        </w:rPr>
        <w:t>.</w:t>
      </w:r>
    </w:p>
    <w:p w14:paraId="1C1B3727" w14:textId="77777777" w:rsidR="00D1200F" w:rsidRDefault="00D1200F" w:rsidP="00C86770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12B6E139" w14:textId="3F3FE49E" w:rsidR="00D1200F" w:rsidRPr="00C86770" w:rsidRDefault="00D1200F" w:rsidP="00C86770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 2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RAN1 to further discuss how the </w:t>
      </w:r>
      <w:r w:rsidRPr="00FC6B15">
        <w:rPr>
          <w:rFonts w:ascii="Calibri" w:eastAsia="SimSun" w:hAnsi="Calibri"/>
          <w:i/>
          <w:iCs/>
          <w:sz w:val="22"/>
          <w:szCs w:val="22"/>
          <w:lang w:val="en-US" w:eastAsia="zh-TW"/>
        </w:rPr>
        <w:t>UE determines a cell supporting OD-SIB1 without Cell A being detected first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.</w:t>
      </w:r>
      <w:r w:rsidR="002C138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I</w:t>
      </w:r>
      <w:r w:rsidR="002C1386" w:rsidRPr="002C1386">
        <w:rPr>
          <w:rFonts w:ascii="Calibri" w:eastAsia="SimSun" w:hAnsi="Calibri"/>
          <w:i/>
          <w:iCs/>
          <w:sz w:val="22"/>
          <w:szCs w:val="22"/>
          <w:lang w:val="en-US" w:eastAsia="zh-TW"/>
        </w:rPr>
        <w:t>nformation in SSB on sync raster to assist the searching of Cell A</w:t>
      </w:r>
      <w:r w:rsidR="002C138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as </w:t>
      </w:r>
      <w:r w:rsidR="002C1386" w:rsidRPr="002C1386">
        <w:rPr>
          <w:rFonts w:ascii="Calibri" w:eastAsia="SimSun" w:hAnsi="Calibri"/>
          <w:i/>
          <w:iCs/>
          <w:sz w:val="22"/>
          <w:szCs w:val="22"/>
          <w:lang w:val="en-US" w:eastAsia="zh-TW"/>
        </w:rPr>
        <w:t>can serve as indication to determine a cell supporting OD-SIB1.</w:t>
      </w:r>
      <w:r w:rsidR="001E438D" w:rsidRPr="001E438D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1E438D">
        <w:rPr>
          <w:rFonts w:ascii="Calibri" w:eastAsia="SimSun" w:hAnsi="Calibri"/>
          <w:i/>
          <w:iCs/>
          <w:sz w:val="22"/>
          <w:szCs w:val="22"/>
          <w:lang w:val="en-US" w:eastAsia="zh-TW"/>
        </w:rPr>
        <w:t>The parameter kssb can also be used for the UE to determine a cell supporting OD-SIB1 without Cell A being detected first.</w:t>
      </w:r>
    </w:p>
    <w:p w14:paraId="76A51366" w14:textId="77777777" w:rsidR="00DB5163" w:rsidRDefault="00DB5163" w:rsidP="00CC761C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70F7B466" w14:textId="21E4062C" w:rsidR="005C479F" w:rsidRPr="004960D6" w:rsidRDefault="004960D6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Conclusions</w:t>
      </w:r>
    </w:p>
    <w:p w14:paraId="69D08E16" w14:textId="77777777" w:rsidR="005C479F" w:rsidRPr="00A446F5" w:rsidRDefault="005C479F" w:rsidP="005C479F">
      <w:pPr>
        <w:jc w:val="both"/>
        <w:rPr>
          <w:sz w:val="22"/>
          <w:szCs w:val="18"/>
        </w:rPr>
      </w:pPr>
      <w:r w:rsidRPr="00A446F5">
        <w:rPr>
          <w:sz w:val="22"/>
          <w:szCs w:val="18"/>
        </w:rPr>
        <w:t xml:space="preserve">In this contribution, the following </w:t>
      </w:r>
      <w:r>
        <w:rPr>
          <w:sz w:val="22"/>
          <w:szCs w:val="18"/>
        </w:rPr>
        <w:t xml:space="preserve">observations and </w:t>
      </w:r>
      <w:r w:rsidRPr="00A446F5">
        <w:rPr>
          <w:sz w:val="22"/>
          <w:szCs w:val="18"/>
        </w:rPr>
        <w:t>proposals are made:</w:t>
      </w:r>
    </w:p>
    <w:p w14:paraId="36FE6688" w14:textId="77777777" w:rsidR="00D919A1" w:rsidRDefault="00D919A1" w:rsidP="00D919A1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</w:p>
    <w:p w14:paraId="0463EB50" w14:textId="77777777" w:rsidR="00645F5F" w:rsidRDefault="00645F5F" w:rsidP="00645F5F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1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For on-demand SIB1 operation for idle/inactive UEs, it is essential that the gNB prior to stopping transmission of SIB1, informs the UEs of this action either explicitly or implicitly.</w:t>
      </w:r>
    </w:p>
    <w:p w14:paraId="5B0B3782" w14:textId="77777777" w:rsidR="00645F5F" w:rsidRDefault="00645F5F" w:rsidP="00645F5F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3A76D71E" w14:textId="0D7CCD59" w:rsidR="00645F5F" w:rsidRDefault="00645F5F" w:rsidP="00645F5F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 2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A UE needs to be able to determine a cell supporting OD-SIB1 without Cell A being detected first. </w:t>
      </w:r>
    </w:p>
    <w:p w14:paraId="2AF94F1D" w14:textId="77777777" w:rsidR="00F42DD1" w:rsidRDefault="00F42DD1" w:rsidP="00F42DD1">
      <w:pPr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2C6818BB" w14:textId="7E9FE9B4" w:rsidR="00B76086" w:rsidRDefault="00B76086" w:rsidP="00B76086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1</w:t>
      </w: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Pr="00E0026F">
        <w:rPr>
          <w:rFonts w:ascii="Calibri" w:eastAsia="SimSun" w:hAnsi="Calibri"/>
          <w:i/>
          <w:iCs/>
          <w:sz w:val="22"/>
          <w:szCs w:val="22"/>
          <w:lang w:val="en-US" w:eastAsia="zh-TW"/>
        </w:rPr>
        <w:t>A Rel-19 UE expects Cell A to become a NES cell if the Cell A transmits its own UL WUS configuration.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</w:p>
    <w:p w14:paraId="1D4324A3" w14:textId="77777777" w:rsidR="007D5A33" w:rsidRDefault="007D5A33" w:rsidP="00D559EA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7A7D10E0" w14:textId="734D0B2A" w:rsidR="00D559EA" w:rsidRPr="00645F5F" w:rsidRDefault="00645F5F" w:rsidP="00DA692D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 2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RAN1 to further discuss how the </w:t>
      </w:r>
      <w:r w:rsidRPr="00FC6B15">
        <w:rPr>
          <w:rFonts w:ascii="Calibri" w:eastAsia="SimSun" w:hAnsi="Calibri"/>
          <w:i/>
          <w:iCs/>
          <w:sz w:val="22"/>
          <w:szCs w:val="22"/>
          <w:lang w:val="en-US" w:eastAsia="zh-TW"/>
        </w:rPr>
        <w:t>UE determines a cell supporting OD-SIB1 without Cell A being detected first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. I</w:t>
      </w:r>
      <w:r w:rsidRPr="002C1386">
        <w:rPr>
          <w:rFonts w:ascii="Calibri" w:eastAsia="SimSun" w:hAnsi="Calibri"/>
          <w:i/>
          <w:iCs/>
          <w:sz w:val="22"/>
          <w:szCs w:val="22"/>
          <w:lang w:val="en-US" w:eastAsia="zh-TW"/>
        </w:rPr>
        <w:t>nformation in SSB on sync raster to assist the searching of Cell A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can serve as </w:t>
      </w:r>
      <w:r w:rsidRPr="002C1386">
        <w:rPr>
          <w:rFonts w:ascii="Calibri" w:eastAsia="SimSun" w:hAnsi="Calibri"/>
          <w:i/>
          <w:iCs/>
          <w:sz w:val="22"/>
          <w:szCs w:val="22"/>
          <w:lang w:val="en-US" w:eastAsia="zh-TW"/>
        </w:rPr>
        <w:t>indication to determine a cell supporting OD-SIB1.</w:t>
      </w:r>
      <w:r w:rsidR="0035294C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The </w:t>
      </w:r>
      <w:r w:rsidR="0025365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parameter </w:t>
      </w:r>
      <w:r w:rsidR="0035294C">
        <w:rPr>
          <w:rFonts w:ascii="Calibri" w:eastAsia="SimSun" w:hAnsi="Calibri"/>
          <w:i/>
          <w:iCs/>
          <w:sz w:val="22"/>
          <w:szCs w:val="22"/>
          <w:lang w:val="en-US" w:eastAsia="zh-TW"/>
        </w:rPr>
        <w:t>kssb can also</w:t>
      </w:r>
      <w:r w:rsidR="0025365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be used </w:t>
      </w:r>
      <w:r w:rsidR="001E438D">
        <w:rPr>
          <w:rFonts w:ascii="Calibri" w:eastAsia="SimSun" w:hAnsi="Calibri"/>
          <w:i/>
          <w:iCs/>
          <w:sz w:val="22"/>
          <w:szCs w:val="22"/>
          <w:lang w:val="en-US" w:eastAsia="zh-TW"/>
        </w:rPr>
        <w:t>for the UE to determine a cell supporting OD-SIB1 without Cell A being detected first.</w:t>
      </w:r>
    </w:p>
    <w:p w14:paraId="2ADE54CE" w14:textId="00E46C98" w:rsidR="005C479F" w:rsidRPr="00CE303B" w:rsidRDefault="005C479F" w:rsidP="00D559EA">
      <w:pPr>
        <w:pStyle w:val="Heading1"/>
      </w:pPr>
      <w:r>
        <w:t>References</w:t>
      </w:r>
    </w:p>
    <w:p w14:paraId="41628DBB" w14:textId="306EE5B3" w:rsidR="005C479F" w:rsidRDefault="00261A18" w:rsidP="00984080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2" w:name="_Ref158207853"/>
      <w:r w:rsidRPr="00261A18">
        <w:rPr>
          <w:sz w:val="22"/>
          <w:szCs w:val="18"/>
        </w:rPr>
        <w:t>RP-242354</w:t>
      </w:r>
      <w:r w:rsidR="005C479F" w:rsidRPr="0064659B">
        <w:rPr>
          <w:sz w:val="22"/>
          <w:szCs w:val="18"/>
        </w:rPr>
        <w:t xml:space="preserve">, </w:t>
      </w:r>
      <w:r w:rsidR="0001648A" w:rsidRPr="0001648A">
        <w:rPr>
          <w:sz w:val="22"/>
          <w:szCs w:val="18"/>
        </w:rPr>
        <w:t>Revised WID: Enhancements of network energy savings for NR</w:t>
      </w:r>
      <w:r w:rsidR="005C479F" w:rsidRPr="0064659B">
        <w:rPr>
          <w:sz w:val="22"/>
          <w:szCs w:val="18"/>
        </w:rPr>
        <w:t xml:space="preserve">, </w:t>
      </w:r>
      <w:r w:rsidR="00161171">
        <w:rPr>
          <w:sz w:val="22"/>
          <w:szCs w:val="18"/>
        </w:rPr>
        <w:t>Ericsson</w:t>
      </w:r>
      <w:r w:rsidR="005C479F" w:rsidRPr="0064659B">
        <w:rPr>
          <w:sz w:val="22"/>
          <w:szCs w:val="18"/>
        </w:rPr>
        <w:t>,</w:t>
      </w:r>
      <w:r w:rsidR="005C479F" w:rsidRPr="0064659B">
        <w:rPr>
          <w:rFonts w:hint="eastAsia"/>
          <w:sz w:val="22"/>
          <w:szCs w:val="18"/>
        </w:rPr>
        <w:t xml:space="preserve"> </w:t>
      </w:r>
      <w:r w:rsidR="005C479F">
        <w:rPr>
          <w:sz w:val="22"/>
          <w:szCs w:val="18"/>
        </w:rPr>
        <w:t xml:space="preserve">3GPP </w:t>
      </w:r>
      <w:r w:rsidR="005C479F" w:rsidRPr="0064659B">
        <w:rPr>
          <w:sz w:val="22"/>
          <w:szCs w:val="18"/>
        </w:rPr>
        <w:t>RAN#</w:t>
      </w:r>
      <w:r w:rsidR="00161171">
        <w:rPr>
          <w:sz w:val="22"/>
          <w:szCs w:val="18"/>
        </w:rPr>
        <w:t>10</w:t>
      </w:r>
      <w:r w:rsidR="0001648A">
        <w:rPr>
          <w:sz w:val="22"/>
          <w:szCs w:val="18"/>
        </w:rPr>
        <w:t>5</w:t>
      </w:r>
      <w:r w:rsidR="005C479F" w:rsidRPr="0064659B">
        <w:rPr>
          <w:sz w:val="22"/>
          <w:szCs w:val="18"/>
        </w:rPr>
        <w:t xml:space="preserve"> meeting, </w:t>
      </w:r>
      <w:r w:rsidR="00653120">
        <w:rPr>
          <w:sz w:val="22"/>
          <w:szCs w:val="18"/>
        </w:rPr>
        <w:t>9</w:t>
      </w:r>
      <w:r w:rsidR="00984080">
        <w:rPr>
          <w:sz w:val="22"/>
          <w:szCs w:val="18"/>
        </w:rPr>
        <w:t xml:space="preserve"> – </w:t>
      </w:r>
      <w:r w:rsidR="004A03BB" w:rsidRPr="00984080">
        <w:rPr>
          <w:sz w:val="22"/>
          <w:szCs w:val="18"/>
        </w:rPr>
        <w:t>1</w:t>
      </w:r>
      <w:r w:rsidR="00653120">
        <w:rPr>
          <w:sz w:val="22"/>
          <w:szCs w:val="18"/>
        </w:rPr>
        <w:t>2</w:t>
      </w:r>
      <w:r w:rsidR="008A613C" w:rsidRPr="00984080">
        <w:rPr>
          <w:sz w:val="22"/>
          <w:szCs w:val="18"/>
        </w:rPr>
        <w:t xml:space="preserve"> </w:t>
      </w:r>
      <w:r w:rsidR="00653120">
        <w:rPr>
          <w:sz w:val="22"/>
          <w:szCs w:val="18"/>
        </w:rPr>
        <w:t>September</w:t>
      </w:r>
      <w:r w:rsidR="00745874" w:rsidRPr="00984080">
        <w:rPr>
          <w:sz w:val="22"/>
          <w:szCs w:val="18"/>
        </w:rPr>
        <w:t xml:space="preserve"> </w:t>
      </w:r>
      <w:r w:rsidR="005C479F" w:rsidRPr="00984080">
        <w:rPr>
          <w:sz w:val="22"/>
          <w:szCs w:val="18"/>
        </w:rPr>
        <w:t>202</w:t>
      </w:r>
      <w:r w:rsidR="00653120">
        <w:rPr>
          <w:sz w:val="22"/>
          <w:szCs w:val="18"/>
        </w:rPr>
        <w:t>4</w:t>
      </w:r>
      <w:r w:rsidR="005C479F" w:rsidRPr="00984080">
        <w:rPr>
          <w:sz w:val="22"/>
          <w:szCs w:val="18"/>
        </w:rPr>
        <w:t>.</w:t>
      </w:r>
      <w:bookmarkEnd w:id="2"/>
    </w:p>
    <w:bookmarkStart w:id="3" w:name="_Ref178689478"/>
    <w:p w14:paraId="36573E22" w14:textId="460F851D" w:rsidR="001E693B" w:rsidRDefault="001E693B" w:rsidP="001E693B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r w:rsidRPr="00016CCF">
        <w:rPr>
          <w:sz w:val="22"/>
          <w:szCs w:val="18"/>
        </w:rPr>
        <w:fldChar w:fldCharType="begin"/>
      </w:r>
      <w:r w:rsidRPr="00016CCF">
        <w:rPr>
          <w:sz w:val="22"/>
          <w:szCs w:val="18"/>
        </w:rPr>
        <w:instrText>HYPERLINK "https://www.3gpp.org/ftp/tsg_ran/TSG_RAN/TSGR_105/Report/draft_MeetingReport_RAN_105_240912_eom.zip"</w:instrText>
      </w:r>
      <w:r w:rsidRPr="00016CCF">
        <w:rPr>
          <w:sz w:val="22"/>
          <w:szCs w:val="18"/>
        </w:rPr>
      </w:r>
      <w:r w:rsidRPr="00016CCF">
        <w:rPr>
          <w:sz w:val="22"/>
          <w:szCs w:val="18"/>
        </w:rPr>
        <w:fldChar w:fldCharType="separate"/>
      </w:r>
      <w:r w:rsidRPr="00016CCF">
        <w:rPr>
          <w:rStyle w:val="Hyperlink"/>
          <w:sz w:val="22"/>
          <w:szCs w:val="18"/>
        </w:rPr>
        <w:t>draft_MeetingReport_RAN_105_240912_eom.zip</w:t>
      </w:r>
      <w:r w:rsidRPr="00016CCF">
        <w:rPr>
          <w:sz w:val="22"/>
          <w:szCs w:val="18"/>
        </w:rPr>
        <w:fldChar w:fldCharType="end"/>
      </w:r>
      <w:r>
        <w:rPr>
          <w:sz w:val="22"/>
          <w:szCs w:val="18"/>
        </w:rPr>
        <w:t xml:space="preserve">, RAN Chair, 3GPP </w:t>
      </w:r>
      <w:r w:rsidRPr="0064659B">
        <w:rPr>
          <w:sz w:val="22"/>
          <w:szCs w:val="18"/>
        </w:rPr>
        <w:t>RAN#</w:t>
      </w:r>
      <w:r>
        <w:rPr>
          <w:sz w:val="22"/>
          <w:szCs w:val="18"/>
        </w:rPr>
        <w:t>105</w:t>
      </w:r>
      <w:r w:rsidRPr="0064659B">
        <w:rPr>
          <w:sz w:val="22"/>
          <w:szCs w:val="18"/>
        </w:rPr>
        <w:t xml:space="preserve"> meeting, </w:t>
      </w:r>
      <w:r>
        <w:rPr>
          <w:sz w:val="22"/>
          <w:szCs w:val="18"/>
        </w:rPr>
        <w:t xml:space="preserve">9 – </w:t>
      </w:r>
      <w:r w:rsidRPr="00984080">
        <w:rPr>
          <w:sz w:val="22"/>
          <w:szCs w:val="18"/>
        </w:rPr>
        <w:t>1</w:t>
      </w:r>
      <w:r>
        <w:rPr>
          <w:sz w:val="22"/>
          <w:szCs w:val="18"/>
        </w:rPr>
        <w:t>2</w:t>
      </w:r>
      <w:r w:rsidRPr="00984080">
        <w:rPr>
          <w:sz w:val="22"/>
          <w:szCs w:val="18"/>
        </w:rPr>
        <w:t xml:space="preserve"> </w:t>
      </w:r>
      <w:r>
        <w:rPr>
          <w:sz w:val="22"/>
          <w:szCs w:val="18"/>
        </w:rPr>
        <w:t>September</w:t>
      </w:r>
      <w:r w:rsidRPr="00984080">
        <w:rPr>
          <w:sz w:val="22"/>
          <w:szCs w:val="18"/>
        </w:rPr>
        <w:t xml:space="preserve"> 202</w:t>
      </w:r>
      <w:r>
        <w:rPr>
          <w:sz w:val="22"/>
          <w:szCs w:val="18"/>
        </w:rPr>
        <w:t>4</w:t>
      </w:r>
      <w:r w:rsidRPr="00984080">
        <w:rPr>
          <w:sz w:val="22"/>
          <w:szCs w:val="18"/>
        </w:rPr>
        <w:t>.</w:t>
      </w:r>
      <w:bookmarkEnd w:id="3"/>
    </w:p>
    <w:p w14:paraId="7E23C286" w14:textId="0C819312" w:rsidR="00513AE9" w:rsidRPr="00CB24A9" w:rsidRDefault="00BF35B3" w:rsidP="00984080">
      <w:pPr>
        <w:pStyle w:val="ListParagraph"/>
        <w:numPr>
          <w:ilvl w:val="0"/>
          <w:numId w:val="3"/>
        </w:numPr>
        <w:ind w:leftChars="0"/>
        <w:rPr>
          <w:sz w:val="20"/>
          <w:szCs w:val="16"/>
        </w:rPr>
      </w:pPr>
      <w:bookmarkStart w:id="4" w:name="_Ref162362407"/>
      <w:r w:rsidRPr="00BF35B3">
        <w:rPr>
          <w:sz w:val="22"/>
          <w:szCs w:val="22"/>
        </w:rPr>
        <w:t>R1-2409016</w:t>
      </w:r>
      <w:r w:rsidR="00513AE9" w:rsidRPr="00486C6E">
        <w:rPr>
          <w:sz w:val="22"/>
          <w:szCs w:val="22"/>
        </w:rPr>
        <w:t xml:space="preserve">, </w:t>
      </w:r>
      <w:r w:rsidR="00D61628" w:rsidRPr="00D61628">
        <w:rPr>
          <w:sz w:val="22"/>
          <w:szCs w:val="22"/>
        </w:rPr>
        <w:t>FL summary 5 for on-demand SIB1 in idle/inactive mode</w:t>
      </w:r>
      <w:r w:rsidR="00DA692D">
        <w:rPr>
          <w:sz w:val="22"/>
          <w:szCs w:val="18"/>
        </w:rPr>
        <w:t>,</w:t>
      </w:r>
      <w:r w:rsidR="00576F4E" w:rsidRPr="00576F4E">
        <w:rPr>
          <w:sz w:val="22"/>
          <w:szCs w:val="18"/>
        </w:rPr>
        <w:t xml:space="preserve"> </w:t>
      </w:r>
      <w:r w:rsidR="00576F4E" w:rsidRPr="00486C6E">
        <w:rPr>
          <w:sz w:val="22"/>
          <w:szCs w:val="18"/>
        </w:rPr>
        <w:t>Moderator (Mediatek)</w:t>
      </w:r>
      <w:r w:rsidR="00576F4E">
        <w:rPr>
          <w:sz w:val="22"/>
          <w:szCs w:val="18"/>
        </w:rPr>
        <w:t>,</w:t>
      </w:r>
      <w:r w:rsidR="00DA692D">
        <w:rPr>
          <w:sz w:val="22"/>
          <w:szCs w:val="18"/>
        </w:rPr>
        <w:t xml:space="preserve"> 3GPP RAN1#</w:t>
      </w:r>
      <w:r w:rsidR="00D61628">
        <w:rPr>
          <w:sz w:val="22"/>
          <w:szCs w:val="18"/>
        </w:rPr>
        <w:t>118</w:t>
      </w:r>
      <w:r w:rsidR="00DA692D">
        <w:rPr>
          <w:sz w:val="22"/>
          <w:szCs w:val="18"/>
        </w:rPr>
        <w:t xml:space="preserve"> meeting, </w:t>
      </w:r>
      <w:r w:rsidR="00D57FE9">
        <w:rPr>
          <w:sz w:val="22"/>
          <w:szCs w:val="18"/>
        </w:rPr>
        <w:t>1</w:t>
      </w:r>
      <w:r>
        <w:rPr>
          <w:sz w:val="22"/>
          <w:szCs w:val="18"/>
        </w:rPr>
        <w:t>4</w:t>
      </w:r>
      <w:r w:rsidR="00D57FE9">
        <w:rPr>
          <w:sz w:val="22"/>
          <w:szCs w:val="18"/>
        </w:rPr>
        <w:t xml:space="preserve"> – </w:t>
      </w:r>
      <w:r>
        <w:rPr>
          <w:sz w:val="22"/>
          <w:szCs w:val="18"/>
        </w:rPr>
        <w:t>18</w:t>
      </w:r>
      <w:r w:rsidR="00D57FE9" w:rsidRPr="00984080">
        <w:rPr>
          <w:sz w:val="22"/>
          <w:szCs w:val="18"/>
        </w:rPr>
        <w:t xml:space="preserve"> </w:t>
      </w:r>
      <w:r>
        <w:rPr>
          <w:sz w:val="22"/>
          <w:szCs w:val="18"/>
        </w:rPr>
        <w:t>October</w:t>
      </w:r>
      <w:r w:rsidR="00D57FE9" w:rsidRPr="00984080">
        <w:rPr>
          <w:sz w:val="22"/>
          <w:szCs w:val="18"/>
        </w:rPr>
        <w:t xml:space="preserve"> 202</w:t>
      </w:r>
      <w:r w:rsidR="00D57FE9">
        <w:rPr>
          <w:sz w:val="22"/>
          <w:szCs w:val="18"/>
        </w:rPr>
        <w:t>4</w:t>
      </w:r>
      <w:r w:rsidR="00DA692D">
        <w:rPr>
          <w:sz w:val="22"/>
          <w:szCs w:val="18"/>
        </w:rPr>
        <w:t>.</w:t>
      </w:r>
      <w:bookmarkEnd w:id="4"/>
    </w:p>
    <w:bookmarkStart w:id="5" w:name="_Ref181610756"/>
    <w:p w14:paraId="40D85540" w14:textId="05632E62" w:rsidR="00CB24A9" w:rsidRPr="00CB24A9" w:rsidRDefault="00CB24A9" w:rsidP="00CB24A9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r w:rsidRPr="00CB24A9">
        <w:rPr>
          <w:sz w:val="22"/>
          <w:szCs w:val="18"/>
        </w:rPr>
        <w:fldChar w:fldCharType="begin"/>
      </w:r>
      <w:r w:rsidRPr="00CB24A9">
        <w:rPr>
          <w:sz w:val="22"/>
          <w:szCs w:val="18"/>
        </w:rPr>
        <w:instrText>HYPERLINK "https://www.3gpp.org/ftp/tsg_ran/WG2_RL2/TSGR2_127bis/Report/Draft_RAN2_127b_Meeting_Report_v1.zip"</w:instrText>
      </w:r>
      <w:r w:rsidRPr="00CB24A9">
        <w:rPr>
          <w:sz w:val="22"/>
          <w:szCs w:val="18"/>
        </w:rPr>
      </w:r>
      <w:r w:rsidRPr="00CB24A9">
        <w:rPr>
          <w:sz w:val="22"/>
          <w:szCs w:val="18"/>
        </w:rPr>
        <w:fldChar w:fldCharType="separate"/>
      </w:r>
      <w:r w:rsidRPr="00CB24A9">
        <w:rPr>
          <w:rStyle w:val="Hyperlink"/>
          <w:sz w:val="22"/>
          <w:szCs w:val="18"/>
        </w:rPr>
        <w:t>Draft_RAN2_127b_Meeting_Report_v1.zip</w:t>
      </w:r>
      <w:r w:rsidRPr="00CB24A9">
        <w:rPr>
          <w:sz w:val="22"/>
          <w:szCs w:val="18"/>
        </w:rPr>
        <w:fldChar w:fldCharType="end"/>
      </w:r>
      <w:r>
        <w:rPr>
          <w:sz w:val="22"/>
          <w:szCs w:val="18"/>
        </w:rPr>
        <w:t xml:space="preserve">, RAN2 Chair, 3GPP </w:t>
      </w:r>
      <w:r w:rsidRPr="0064659B">
        <w:rPr>
          <w:sz w:val="22"/>
          <w:szCs w:val="18"/>
        </w:rPr>
        <w:t>RAN</w:t>
      </w:r>
      <w:r>
        <w:rPr>
          <w:sz w:val="22"/>
          <w:szCs w:val="18"/>
        </w:rPr>
        <w:t>2</w:t>
      </w:r>
      <w:r w:rsidRPr="0064659B">
        <w:rPr>
          <w:sz w:val="22"/>
          <w:szCs w:val="18"/>
        </w:rPr>
        <w:t>#</w:t>
      </w:r>
      <w:r>
        <w:rPr>
          <w:sz w:val="22"/>
          <w:szCs w:val="18"/>
        </w:rPr>
        <w:t>127-bis</w:t>
      </w:r>
      <w:r w:rsidRPr="0064659B">
        <w:rPr>
          <w:sz w:val="22"/>
          <w:szCs w:val="18"/>
        </w:rPr>
        <w:t xml:space="preserve"> meeting, </w:t>
      </w:r>
      <w:r>
        <w:rPr>
          <w:sz w:val="22"/>
          <w:szCs w:val="18"/>
        </w:rPr>
        <w:t xml:space="preserve">14 – </w:t>
      </w:r>
      <w:r w:rsidRPr="00984080">
        <w:rPr>
          <w:sz w:val="22"/>
          <w:szCs w:val="18"/>
        </w:rPr>
        <w:t>1</w:t>
      </w:r>
      <w:r>
        <w:rPr>
          <w:sz w:val="22"/>
          <w:szCs w:val="18"/>
        </w:rPr>
        <w:t>8</w:t>
      </w:r>
      <w:r w:rsidRPr="00984080">
        <w:rPr>
          <w:sz w:val="22"/>
          <w:szCs w:val="18"/>
        </w:rPr>
        <w:t xml:space="preserve"> </w:t>
      </w:r>
      <w:r>
        <w:rPr>
          <w:sz w:val="22"/>
          <w:szCs w:val="18"/>
        </w:rPr>
        <w:t>October</w:t>
      </w:r>
      <w:r w:rsidRPr="00984080">
        <w:rPr>
          <w:sz w:val="22"/>
          <w:szCs w:val="18"/>
        </w:rPr>
        <w:t xml:space="preserve"> 202</w:t>
      </w:r>
      <w:r>
        <w:rPr>
          <w:sz w:val="22"/>
          <w:szCs w:val="18"/>
        </w:rPr>
        <w:t>4</w:t>
      </w:r>
      <w:r w:rsidRPr="00984080">
        <w:rPr>
          <w:sz w:val="22"/>
          <w:szCs w:val="18"/>
        </w:rPr>
        <w:t>.</w:t>
      </w:r>
      <w:bookmarkEnd w:id="5"/>
    </w:p>
    <w:p w14:paraId="03C48A7D" w14:textId="580AE697" w:rsidR="00B07785" w:rsidRDefault="00CA7BEE" w:rsidP="00486C6E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6" w:name="_Ref162362421"/>
      <w:bookmarkStart w:id="7" w:name="_Ref178688231"/>
      <w:r w:rsidRPr="00CA7BEE">
        <w:rPr>
          <w:sz w:val="22"/>
          <w:szCs w:val="18"/>
        </w:rPr>
        <w:t>R1-2403003</w:t>
      </w:r>
      <w:r w:rsidR="00B07785" w:rsidRPr="00486C6E">
        <w:rPr>
          <w:sz w:val="22"/>
          <w:szCs w:val="18"/>
        </w:rPr>
        <w:t xml:space="preserve">, </w:t>
      </w:r>
      <w:r w:rsidR="00576F4E" w:rsidRPr="00576F4E">
        <w:rPr>
          <w:sz w:val="22"/>
          <w:szCs w:val="18"/>
        </w:rPr>
        <w:t>Views on On-demand SIB1 operation for idle/inactive UEs</w:t>
      </w:r>
      <w:r w:rsidR="00B50CF4" w:rsidRPr="00486C6E">
        <w:rPr>
          <w:sz w:val="22"/>
          <w:szCs w:val="18"/>
        </w:rPr>
        <w:t xml:space="preserve">, </w:t>
      </w:r>
      <w:r w:rsidR="00576F4E">
        <w:rPr>
          <w:sz w:val="22"/>
          <w:szCs w:val="18"/>
        </w:rPr>
        <w:t>Vodafone</w:t>
      </w:r>
      <w:r w:rsidR="00B50CF4" w:rsidRPr="00486C6E">
        <w:rPr>
          <w:sz w:val="22"/>
          <w:szCs w:val="18"/>
        </w:rPr>
        <w:t xml:space="preserve">, </w:t>
      </w:r>
      <w:bookmarkEnd w:id="6"/>
      <w:r w:rsidR="00486C6E" w:rsidRPr="00486C6E">
        <w:rPr>
          <w:sz w:val="22"/>
          <w:szCs w:val="18"/>
        </w:rPr>
        <w:t>3GPP RAN1#116-bis meeting, 15 – 19 April 2024.</w:t>
      </w:r>
      <w:bookmarkEnd w:id="7"/>
    </w:p>
    <w:p w14:paraId="593E1560" w14:textId="2332DD2F" w:rsidR="00F32085" w:rsidRPr="00E631CA" w:rsidRDefault="00645F5F" w:rsidP="00E631CA">
      <w:pPr>
        <w:pStyle w:val="ListParagraph"/>
        <w:numPr>
          <w:ilvl w:val="0"/>
          <w:numId w:val="3"/>
        </w:numPr>
        <w:ind w:leftChars="0"/>
        <w:rPr>
          <w:sz w:val="20"/>
          <w:szCs w:val="16"/>
        </w:rPr>
      </w:pPr>
      <w:bookmarkStart w:id="8" w:name="_Ref178688863"/>
      <w:r w:rsidRPr="00645F5F">
        <w:rPr>
          <w:sz w:val="22"/>
          <w:szCs w:val="18"/>
        </w:rPr>
        <w:t>R2-2408454</w:t>
      </w:r>
      <w:r w:rsidR="00630ECD">
        <w:rPr>
          <w:sz w:val="22"/>
          <w:szCs w:val="18"/>
        </w:rPr>
        <w:t xml:space="preserve">, </w:t>
      </w:r>
      <w:r w:rsidR="0003751A" w:rsidRPr="0003751A">
        <w:rPr>
          <w:sz w:val="22"/>
          <w:szCs w:val="18"/>
        </w:rPr>
        <w:t>Barring and SIB1-less case 2</w:t>
      </w:r>
      <w:r w:rsidR="0003751A">
        <w:rPr>
          <w:sz w:val="22"/>
          <w:szCs w:val="18"/>
        </w:rPr>
        <w:t xml:space="preserve">, Vodafone, </w:t>
      </w:r>
      <w:r w:rsidR="000B1F84" w:rsidRPr="000B1F84">
        <w:rPr>
          <w:sz w:val="22"/>
          <w:szCs w:val="18"/>
        </w:rPr>
        <w:t xml:space="preserve">3GPP </w:t>
      </w:r>
      <w:r w:rsidR="000B1F84">
        <w:rPr>
          <w:sz w:val="22"/>
          <w:szCs w:val="18"/>
        </w:rPr>
        <w:t>RAN2</w:t>
      </w:r>
      <w:r w:rsidR="000B1F84" w:rsidRPr="000B1F84">
        <w:rPr>
          <w:sz w:val="22"/>
          <w:szCs w:val="18"/>
        </w:rPr>
        <w:t>#127</w:t>
      </w:r>
      <w:r w:rsidR="007D5A33">
        <w:rPr>
          <w:sz w:val="22"/>
          <w:szCs w:val="18"/>
        </w:rPr>
        <w:t>-</w:t>
      </w:r>
      <w:r w:rsidR="000B1F84" w:rsidRPr="000B1F84">
        <w:rPr>
          <w:sz w:val="22"/>
          <w:szCs w:val="18"/>
        </w:rPr>
        <w:t>bis</w:t>
      </w:r>
      <w:r w:rsidR="000B1F84">
        <w:rPr>
          <w:sz w:val="22"/>
          <w:szCs w:val="18"/>
        </w:rPr>
        <w:t xml:space="preserve"> m</w:t>
      </w:r>
      <w:r w:rsidR="000B1F84" w:rsidRPr="000B1F84">
        <w:rPr>
          <w:sz w:val="22"/>
          <w:szCs w:val="18"/>
        </w:rPr>
        <w:t>eeting</w:t>
      </w:r>
      <w:r w:rsidR="000B1F84">
        <w:rPr>
          <w:sz w:val="22"/>
          <w:szCs w:val="18"/>
        </w:rPr>
        <w:t>, 14</w:t>
      </w:r>
      <w:r w:rsidR="000B1F84" w:rsidRPr="00486C6E">
        <w:rPr>
          <w:sz w:val="22"/>
          <w:szCs w:val="18"/>
        </w:rPr>
        <w:t xml:space="preserve"> – </w:t>
      </w:r>
      <w:r w:rsidR="000B1F84" w:rsidRPr="000B1F84">
        <w:rPr>
          <w:sz w:val="22"/>
          <w:szCs w:val="18"/>
        </w:rPr>
        <w:t>18 October 2024.</w:t>
      </w:r>
      <w:bookmarkEnd w:id="8"/>
    </w:p>
    <w:sectPr w:rsidR="00F32085" w:rsidRPr="00E631CA" w:rsidSect="006424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6CE3B" w14:textId="77777777" w:rsidR="001345DF" w:rsidRDefault="001345DF" w:rsidP="005C479F">
      <w:r>
        <w:separator/>
      </w:r>
    </w:p>
  </w:endnote>
  <w:endnote w:type="continuationSeparator" w:id="0">
    <w:p w14:paraId="49805E3D" w14:textId="77777777" w:rsidR="001345DF" w:rsidRDefault="001345DF" w:rsidP="005C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9BACD" w14:textId="77777777" w:rsidR="005C479F" w:rsidRDefault="005C47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6026F" w14:textId="77777777" w:rsidR="00363B6C" w:rsidRPr="00000924" w:rsidRDefault="00CA2DFE" w:rsidP="00915209">
    <w:pPr>
      <w:pStyle w:val="Footer"/>
      <w:jc w:val="center"/>
      <w:rPr>
        <w:sz w:val="22"/>
      </w:rPr>
    </w:pPr>
    <w:r>
      <w:rPr>
        <w:rStyle w:val="PageNumber"/>
        <w:rFonts w:eastAsia="MS Gothic"/>
      </w:rPr>
      <w:t xml:space="preserve">- 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2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6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  <w:p w14:paraId="16082A2D" w14:textId="77777777" w:rsidR="00363B6C" w:rsidRDefault="00363B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05B8C" w14:textId="77777777" w:rsidR="005C479F" w:rsidRDefault="005C4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7FDA2" w14:textId="77777777" w:rsidR="001345DF" w:rsidRDefault="001345DF" w:rsidP="005C479F">
      <w:r>
        <w:separator/>
      </w:r>
    </w:p>
  </w:footnote>
  <w:footnote w:type="continuationSeparator" w:id="0">
    <w:p w14:paraId="159443C6" w14:textId="77777777" w:rsidR="001345DF" w:rsidRDefault="001345DF" w:rsidP="005C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526E6" w14:textId="77777777" w:rsidR="005C479F" w:rsidRDefault="005C4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3AFCB" w14:textId="77777777" w:rsidR="005C479F" w:rsidRDefault="005C47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4D30D" w14:textId="77777777" w:rsidR="005C479F" w:rsidRDefault="005C47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47F04"/>
    <w:multiLevelType w:val="hybridMultilevel"/>
    <w:tmpl w:val="33CA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46348"/>
    <w:multiLevelType w:val="hybridMultilevel"/>
    <w:tmpl w:val="3DF0A9A6"/>
    <w:lvl w:ilvl="0" w:tplc="28DA88A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A115DAD"/>
    <w:multiLevelType w:val="hybridMultilevel"/>
    <w:tmpl w:val="DD4071A2"/>
    <w:lvl w:ilvl="0" w:tplc="BA7CD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068A"/>
    <w:multiLevelType w:val="hybridMultilevel"/>
    <w:tmpl w:val="2E82B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62A2B"/>
    <w:multiLevelType w:val="multilevel"/>
    <w:tmpl w:val="0B962A2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2377E16"/>
    <w:multiLevelType w:val="hybridMultilevel"/>
    <w:tmpl w:val="4366EAB4"/>
    <w:lvl w:ilvl="0" w:tplc="BA7CD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533C1"/>
    <w:multiLevelType w:val="hybridMultilevel"/>
    <w:tmpl w:val="40F69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83AF7"/>
    <w:multiLevelType w:val="hybridMultilevel"/>
    <w:tmpl w:val="C18A4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A2BF5"/>
    <w:multiLevelType w:val="hybridMultilevel"/>
    <w:tmpl w:val="152217FA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 w15:restartNumberingAfterBreak="0">
    <w:nsid w:val="288D5988"/>
    <w:multiLevelType w:val="multilevel"/>
    <w:tmpl w:val="71D09B96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  <w:color w:val="auto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99150DF"/>
    <w:multiLevelType w:val="hybridMultilevel"/>
    <w:tmpl w:val="69B48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F290A"/>
    <w:multiLevelType w:val="hybridMultilevel"/>
    <w:tmpl w:val="2D62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D35A1"/>
    <w:multiLevelType w:val="hybridMultilevel"/>
    <w:tmpl w:val="0F268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D37D2"/>
    <w:multiLevelType w:val="hybridMultilevel"/>
    <w:tmpl w:val="4560E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C537447"/>
    <w:multiLevelType w:val="hybridMultilevel"/>
    <w:tmpl w:val="FB768286"/>
    <w:lvl w:ilvl="0" w:tplc="0C964B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F45EB"/>
    <w:multiLevelType w:val="hybridMultilevel"/>
    <w:tmpl w:val="98B499D6"/>
    <w:lvl w:ilvl="0" w:tplc="E02EC39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DB4122"/>
    <w:multiLevelType w:val="hybridMultilevel"/>
    <w:tmpl w:val="7EEED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C2C59"/>
    <w:multiLevelType w:val="hybridMultilevel"/>
    <w:tmpl w:val="F8CEA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04041"/>
    <w:multiLevelType w:val="hybridMultilevel"/>
    <w:tmpl w:val="6574ACEC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4" w15:restartNumberingAfterBreak="0">
    <w:nsid w:val="470848C9"/>
    <w:multiLevelType w:val="hybridMultilevel"/>
    <w:tmpl w:val="52923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300CC9"/>
    <w:multiLevelType w:val="hybridMultilevel"/>
    <w:tmpl w:val="5D481274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7" w15:restartNumberingAfterBreak="0">
    <w:nsid w:val="576502AE"/>
    <w:multiLevelType w:val="hybridMultilevel"/>
    <w:tmpl w:val="FB1A9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B470C41"/>
    <w:multiLevelType w:val="hybridMultilevel"/>
    <w:tmpl w:val="BBA43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B6F39"/>
    <w:multiLevelType w:val="multilevel"/>
    <w:tmpl w:val="5FAB6F39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1542451"/>
    <w:multiLevelType w:val="multilevel"/>
    <w:tmpl w:val="61542451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1821305"/>
    <w:multiLevelType w:val="hybridMultilevel"/>
    <w:tmpl w:val="99109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F5FFD"/>
    <w:multiLevelType w:val="hybridMultilevel"/>
    <w:tmpl w:val="5DB44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BC197E"/>
    <w:multiLevelType w:val="hybridMultilevel"/>
    <w:tmpl w:val="44AE4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129ED"/>
    <w:multiLevelType w:val="hybridMultilevel"/>
    <w:tmpl w:val="5C662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D8B097E"/>
    <w:multiLevelType w:val="multilevel"/>
    <w:tmpl w:val="7D8B097E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FBC14B5"/>
    <w:multiLevelType w:val="multilevel"/>
    <w:tmpl w:val="7FBC14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88402">
    <w:abstractNumId w:val="18"/>
  </w:num>
  <w:num w:numId="2" w16cid:durableId="277611871">
    <w:abstractNumId w:val="20"/>
  </w:num>
  <w:num w:numId="3" w16cid:durableId="791903899">
    <w:abstractNumId w:val="25"/>
  </w:num>
  <w:num w:numId="4" w16cid:durableId="1611475544">
    <w:abstractNumId w:val="17"/>
  </w:num>
  <w:num w:numId="5" w16cid:durableId="627126636">
    <w:abstractNumId w:val="33"/>
  </w:num>
  <w:num w:numId="6" w16cid:durableId="1140539022">
    <w:abstractNumId w:val="28"/>
  </w:num>
  <w:num w:numId="7" w16cid:durableId="813061350">
    <w:abstractNumId w:val="14"/>
  </w:num>
  <w:num w:numId="8" w16cid:durableId="1063144088">
    <w:abstractNumId w:val="39"/>
  </w:num>
  <w:num w:numId="9" w16cid:durableId="1061177737">
    <w:abstractNumId w:val="26"/>
  </w:num>
  <w:num w:numId="10" w16cid:durableId="880047692">
    <w:abstractNumId w:val="8"/>
  </w:num>
  <w:num w:numId="11" w16cid:durableId="1262445515">
    <w:abstractNumId w:val="13"/>
  </w:num>
  <w:num w:numId="12" w16cid:durableId="173958940">
    <w:abstractNumId w:val="14"/>
  </w:num>
  <w:num w:numId="13" w16cid:durableId="1895508695">
    <w:abstractNumId w:val="15"/>
  </w:num>
  <w:num w:numId="14" w16cid:durableId="806895552">
    <w:abstractNumId w:val="29"/>
  </w:num>
  <w:num w:numId="15" w16cid:durableId="989213866">
    <w:abstractNumId w:val="5"/>
  </w:num>
  <w:num w:numId="16" w16cid:durableId="156698901">
    <w:abstractNumId w:val="2"/>
  </w:num>
  <w:num w:numId="17" w16cid:durableId="1458329303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380441481">
    <w:abstractNumId w:val="1"/>
  </w:num>
  <w:num w:numId="19" w16cid:durableId="1365323522">
    <w:abstractNumId w:val="19"/>
  </w:num>
  <w:num w:numId="20" w16cid:durableId="1831944048">
    <w:abstractNumId w:val="34"/>
  </w:num>
  <w:num w:numId="21" w16cid:durableId="259143051">
    <w:abstractNumId w:val="12"/>
  </w:num>
  <w:num w:numId="22" w16cid:durableId="126705208">
    <w:abstractNumId w:val="32"/>
  </w:num>
  <w:num w:numId="23" w16cid:durableId="245191070">
    <w:abstractNumId w:val="31"/>
  </w:num>
  <w:num w:numId="24" w16cid:durableId="1894732804">
    <w:abstractNumId w:val="27"/>
  </w:num>
  <w:num w:numId="25" w16cid:durableId="2032219090">
    <w:abstractNumId w:val="23"/>
  </w:num>
  <w:num w:numId="26" w16cid:durableId="747582965">
    <w:abstractNumId w:val="21"/>
  </w:num>
  <w:num w:numId="27" w16cid:durableId="610864323">
    <w:abstractNumId w:val="16"/>
  </w:num>
  <w:num w:numId="28" w16cid:durableId="1894849465">
    <w:abstractNumId w:val="30"/>
  </w:num>
  <w:num w:numId="29" w16cid:durableId="2147158951">
    <w:abstractNumId w:val="24"/>
  </w:num>
  <w:num w:numId="30" w16cid:durableId="1206983669">
    <w:abstractNumId w:val="35"/>
  </w:num>
  <w:num w:numId="31" w16cid:durableId="180122851">
    <w:abstractNumId w:val="7"/>
  </w:num>
  <w:num w:numId="32" w16cid:durableId="135612554">
    <w:abstractNumId w:val="3"/>
  </w:num>
  <w:num w:numId="33" w16cid:durableId="1897743608">
    <w:abstractNumId w:val="11"/>
  </w:num>
  <w:num w:numId="34" w16cid:durableId="859852002">
    <w:abstractNumId w:val="22"/>
  </w:num>
  <w:num w:numId="35" w16cid:durableId="214700939">
    <w:abstractNumId w:val="0"/>
  </w:num>
  <w:num w:numId="36" w16cid:durableId="1677415223">
    <w:abstractNumId w:val="31"/>
  </w:num>
  <w:num w:numId="37" w16cid:durableId="416437947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969579453">
    <w:abstractNumId w:val="38"/>
  </w:num>
  <w:num w:numId="39" w16cid:durableId="1318341320">
    <w:abstractNumId w:val="10"/>
  </w:num>
  <w:num w:numId="40" w16cid:durableId="264850813">
    <w:abstractNumId w:val="4"/>
  </w:num>
  <w:num w:numId="41" w16cid:durableId="1305966925">
    <w:abstractNumId w:val="9"/>
  </w:num>
  <w:num w:numId="42" w16cid:durableId="189597167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087357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9F"/>
    <w:rsid w:val="00003345"/>
    <w:rsid w:val="000072A4"/>
    <w:rsid w:val="00012116"/>
    <w:rsid w:val="00015605"/>
    <w:rsid w:val="0001648A"/>
    <w:rsid w:val="00016CCF"/>
    <w:rsid w:val="00017832"/>
    <w:rsid w:val="00020136"/>
    <w:rsid w:val="000327AB"/>
    <w:rsid w:val="00036FDB"/>
    <w:rsid w:val="0003751A"/>
    <w:rsid w:val="000436B4"/>
    <w:rsid w:val="000466F4"/>
    <w:rsid w:val="00047744"/>
    <w:rsid w:val="000511FA"/>
    <w:rsid w:val="0007114F"/>
    <w:rsid w:val="000775A5"/>
    <w:rsid w:val="00080677"/>
    <w:rsid w:val="000827AC"/>
    <w:rsid w:val="000834FF"/>
    <w:rsid w:val="000838A9"/>
    <w:rsid w:val="00086496"/>
    <w:rsid w:val="00094FDE"/>
    <w:rsid w:val="00096771"/>
    <w:rsid w:val="000A0007"/>
    <w:rsid w:val="000A4CC0"/>
    <w:rsid w:val="000A4E3E"/>
    <w:rsid w:val="000B159D"/>
    <w:rsid w:val="000B1F84"/>
    <w:rsid w:val="000C7AE7"/>
    <w:rsid w:val="000D1066"/>
    <w:rsid w:val="000E4ADB"/>
    <w:rsid w:val="000F700B"/>
    <w:rsid w:val="00100E69"/>
    <w:rsid w:val="00103469"/>
    <w:rsid w:val="00103789"/>
    <w:rsid w:val="00105AC3"/>
    <w:rsid w:val="00107D99"/>
    <w:rsid w:val="00110373"/>
    <w:rsid w:val="00116D8E"/>
    <w:rsid w:val="001321E4"/>
    <w:rsid w:val="00133077"/>
    <w:rsid w:val="00133F1F"/>
    <w:rsid w:val="001345DF"/>
    <w:rsid w:val="00136468"/>
    <w:rsid w:val="0015094F"/>
    <w:rsid w:val="00151563"/>
    <w:rsid w:val="00151F94"/>
    <w:rsid w:val="0015418B"/>
    <w:rsid w:val="00154F84"/>
    <w:rsid w:val="00161171"/>
    <w:rsid w:val="00164805"/>
    <w:rsid w:val="001814EC"/>
    <w:rsid w:val="0018160C"/>
    <w:rsid w:val="001837FC"/>
    <w:rsid w:val="00183E7F"/>
    <w:rsid w:val="001925B1"/>
    <w:rsid w:val="001930FC"/>
    <w:rsid w:val="00194150"/>
    <w:rsid w:val="00194F2E"/>
    <w:rsid w:val="001B3E2B"/>
    <w:rsid w:val="001B5F9C"/>
    <w:rsid w:val="001C1141"/>
    <w:rsid w:val="001C3DAC"/>
    <w:rsid w:val="001D0920"/>
    <w:rsid w:val="001D38CB"/>
    <w:rsid w:val="001D7CC0"/>
    <w:rsid w:val="001E438D"/>
    <w:rsid w:val="001E693B"/>
    <w:rsid w:val="001E780E"/>
    <w:rsid w:val="001F124E"/>
    <w:rsid w:val="001F2C2D"/>
    <w:rsid w:val="001F3F67"/>
    <w:rsid w:val="001F482B"/>
    <w:rsid w:val="002029F5"/>
    <w:rsid w:val="0020419C"/>
    <w:rsid w:val="002064EC"/>
    <w:rsid w:val="00212B75"/>
    <w:rsid w:val="00213B58"/>
    <w:rsid w:val="002154D0"/>
    <w:rsid w:val="00216E01"/>
    <w:rsid w:val="00221E78"/>
    <w:rsid w:val="002235F8"/>
    <w:rsid w:val="002306D2"/>
    <w:rsid w:val="00241E10"/>
    <w:rsid w:val="0024231E"/>
    <w:rsid w:val="0024338B"/>
    <w:rsid w:val="00244812"/>
    <w:rsid w:val="00253654"/>
    <w:rsid w:val="00261A18"/>
    <w:rsid w:val="0027329C"/>
    <w:rsid w:val="002738D4"/>
    <w:rsid w:val="002766AC"/>
    <w:rsid w:val="0028057F"/>
    <w:rsid w:val="002A43C7"/>
    <w:rsid w:val="002B4BC8"/>
    <w:rsid w:val="002C0AA3"/>
    <w:rsid w:val="002C0B3F"/>
    <w:rsid w:val="002C1386"/>
    <w:rsid w:val="002C1A88"/>
    <w:rsid w:val="002C286D"/>
    <w:rsid w:val="002C4E63"/>
    <w:rsid w:val="002C5D04"/>
    <w:rsid w:val="002C70D9"/>
    <w:rsid w:val="002D4DE7"/>
    <w:rsid w:val="002E34B3"/>
    <w:rsid w:val="002E643B"/>
    <w:rsid w:val="002F5A32"/>
    <w:rsid w:val="00300D87"/>
    <w:rsid w:val="00301162"/>
    <w:rsid w:val="003053FA"/>
    <w:rsid w:val="00315874"/>
    <w:rsid w:val="00317FFB"/>
    <w:rsid w:val="00322E58"/>
    <w:rsid w:val="0032465C"/>
    <w:rsid w:val="00326000"/>
    <w:rsid w:val="00331E11"/>
    <w:rsid w:val="0033212E"/>
    <w:rsid w:val="0033274E"/>
    <w:rsid w:val="00337883"/>
    <w:rsid w:val="00342D96"/>
    <w:rsid w:val="00343690"/>
    <w:rsid w:val="003463E5"/>
    <w:rsid w:val="00347E9F"/>
    <w:rsid w:val="0035294C"/>
    <w:rsid w:val="00357350"/>
    <w:rsid w:val="00363B6C"/>
    <w:rsid w:val="003742CD"/>
    <w:rsid w:val="00375422"/>
    <w:rsid w:val="00381B98"/>
    <w:rsid w:val="00383B66"/>
    <w:rsid w:val="00383C6A"/>
    <w:rsid w:val="00383E3B"/>
    <w:rsid w:val="0038606C"/>
    <w:rsid w:val="003865DC"/>
    <w:rsid w:val="00395DBF"/>
    <w:rsid w:val="003B547F"/>
    <w:rsid w:val="003B5927"/>
    <w:rsid w:val="003B5B79"/>
    <w:rsid w:val="003E2E0B"/>
    <w:rsid w:val="003E6F08"/>
    <w:rsid w:val="00400C7F"/>
    <w:rsid w:val="00417208"/>
    <w:rsid w:val="00420553"/>
    <w:rsid w:val="00422712"/>
    <w:rsid w:val="00424A2D"/>
    <w:rsid w:val="004271BE"/>
    <w:rsid w:val="00427AC9"/>
    <w:rsid w:val="00432F4F"/>
    <w:rsid w:val="00443C1F"/>
    <w:rsid w:val="00455BE0"/>
    <w:rsid w:val="00473514"/>
    <w:rsid w:val="0047370D"/>
    <w:rsid w:val="00482A16"/>
    <w:rsid w:val="004854B5"/>
    <w:rsid w:val="00486B70"/>
    <w:rsid w:val="00486C6E"/>
    <w:rsid w:val="0049195B"/>
    <w:rsid w:val="004960D6"/>
    <w:rsid w:val="004A03BB"/>
    <w:rsid w:val="004B6985"/>
    <w:rsid w:val="004B7139"/>
    <w:rsid w:val="004D674C"/>
    <w:rsid w:val="004D69C2"/>
    <w:rsid w:val="004E1F58"/>
    <w:rsid w:val="004E2940"/>
    <w:rsid w:val="004E2DBC"/>
    <w:rsid w:val="004E45BD"/>
    <w:rsid w:val="004E5025"/>
    <w:rsid w:val="004E68E2"/>
    <w:rsid w:val="004E69E6"/>
    <w:rsid w:val="004E75DA"/>
    <w:rsid w:val="004F1D26"/>
    <w:rsid w:val="004F1D7E"/>
    <w:rsid w:val="004F519E"/>
    <w:rsid w:val="00503B50"/>
    <w:rsid w:val="00504DF4"/>
    <w:rsid w:val="005103CD"/>
    <w:rsid w:val="00513AE9"/>
    <w:rsid w:val="00520242"/>
    <w:rsid w:val="0052273A"/>
    <w:rsid w:val="00530BE0"/>
    <w:rsid w:val="00534015"/>
    <w:rsid w:val="00544A87"/>
    <w:rsid w:val="00547DAB"/>
    <w:rsid w:val="00551799"/>
    <w:rsid w:val="00554922"/>
    <w:rsid w:val="00554AC8"/>
    <w:rsid w:val="00560A49"/>
    <w:rsid w:val="005627F6"/>
    <w:rsid w:val="00563EF5"/>
    <w:rsid w:val="00566CAB"/>
    <w:rsid w:val="00576F4E"/>
    <w:rsid w:val="005A25CE"/>
    <w:rsid w:val="005A4411"/>
    <w:rsid w:val="005A6696"/>
    <w:rsid w:val="005A7F13"/>
    <w:rsid w:val="005B37F4"/>
    <w:rsid w:val="005B3DED"/>
    <w:rsid w:val="005B71F9"/>
    <w:rsid w:val="005C0B3D"/>
    <w:rsid w:val="005C23BF"/>
    <w:rsid w:val="005C479F"/>
    <w:rsid w:val="005D4857"/>
    <w:rsid w:val="005D754C"/>
    <w:rsid w:val="005E184E"/>
    <w:rsid w:val="005E56E1"/>
    <w:rsid w:val="005F18CD"/>
    <w:rsid w:val="0060670B"/>
    <w:rsid w:val="00606D11"/>
    <w:rsid w:val="00611CA1"/>
    <w:rsid w:val="00613EC6"/>
    <w:rsid w:val="00621143"/>
    <w:rsid w:val="00623B76"/>
    <w:rsid w:val="00630ECD"/>
    <w:rsid w:val="006331EC"/>
    <w:rsid w:val="00633F9A"/>
    <w:rsid w:val="00636B8E"/>
    <w:rsid w:val="006424F6"/>
    <w:rsid w:val="006456C5"/>
    <w:rsid w:val="00645F5F"/>
    <w:rsid w:val="0064707C"/>
    <w:rsid w:val="00647B83"/>
    <w:rsid w:val="00653120"/>
    <w:rsid w:val="00653734"/>
    <w:rsid w:val="00660A65"/>
    <w:rsid w:val="00662CA1"/>
    <w:rsid w:val="006707ED"/>
    <w:rsid w:val="006710F1"/>
    <w:rsid w:val="00676163"/>
    <w:rsid w:val="006829CD"/>
    <w:rsid w:val="00684C90"/>
    <w:rsid w:val="006858B0"/>
    <w:rsid w:val="006A01E4"/>
    <w:rsid w:val="006B2A42"/>
    <w:rsid w:val="006B71F8"/>
    <w:rsid w:val="006C0E81"/>
    <w:rsid w:val="006C6CDC"/>
    <w:rsid w:val="006D2F8B"/>
    <w:rsid w:val="006D338C"/>
    <w:rsid w:val="006D594F"/>
    <w:rsid w:val="006E0767"/>
    <w:rsid w:val="006E267F"/>
    <w:rsid w:val="006E3999"/>
    <w:rsid w:val="006F3F46"/>
    <w:rsid w:val="00711734"/>
    <w:rsid w:val="00717D39"/>
    <w:rsid w:val="00725268"/>
    <w:rsid w:val="007258EF"/>
    <w:rsid w:val="00735D78"/>
    <w:rsid w:val="00736887"/>
    <w:rsid w:val="00745874"/>
    <w:rsid w:val="00755B26"/>
    <w:rsid w:val="00763C8B"/>
    <w:rsid w:val="00767F09"/>
    <w:rsid w:val="00770474"/>
    <w:rsid w:val="007739E0"/>
    <w:rsid w:val="00784534"/>
    <w:rsid w:val="00787244"/>
    <w:rsid w:val="00795FCC"/>
    <w:rsid w:val="007A1A2A"/>
    <w:rsid w:val="007A484B"/>
    <w:rsid w:val="007B5810"/>
    <w:rsid w:val="007C1337"/>
    <w:rsid w:val="007D072E"/>
    <w:rsid w:val="007D196D"/>
    <w:rsid w:val="007D4338"/>
    <w:rsid w:val="007D5A33"/>
    <w:rsid w:val="007E492C"/>
    <w:rsid w:val="007E665E"/>
    <w:rsid w:val="007F08D4"/>
    <w:rsid w:val="007F729B"/>
    <w:rsid w:val="00805B85"/>
    <w:rsid w:val="00807108"/>
    <w:rsid w:val="00807967"/>
    <w:rsid w:val="00823559"/>
    <w:rsid w:val="00825B52"/>
    <w:rsid w:val="008277D9"/>
    <w:rsid w:val="00830844"/>
    <w:rsid w:val="0083284A"/>
    <w:rsid w:val="00844EDF"/>
    <w:rsid w:val="00845A46"/>
    <w:rsid w:val="00845B30"/>
    <w:rsid w:val="00845CF9"/>
    <w:rsid w:val="00852138"/>
    <w:rsid w:val="00852B3F"/>
    <w:rsid w:val="008575CB"/>
    <w:rsid w:val="008600C6"/>
    <w:rsid w:val="008915F0"/>
    <w:rsid w:val="008A613C"/>
    <w:rsid w:val="008A770B"/>
    <w:rsid w:val="008B1640"/>
    <w:rsid w:val="008B3F0B"/>
    <w:rsid w:val="008B6BD4"/>
    <w:rsid w:val="008D04F0"/>
    <w:rsid w:val="008D4276"/>
    <w:rsid w:val="008E05FD"/>
    <w:rsid w:val="008E4B61"/>
    <w:rsid w:val="008E771E"/>
    <w:rsid w:val="008F1290"/>
    <w:rsid w:val="008F14DD"/>
    <w:rsid w:val="008F66B8"/>
    <w:rsid w:val="00901EA0"/>
    <w:rsid w:val="00906928"/>
    <w:rsid w:val="00910B55"/>
    <w:rsid w:val="00911E10"/>
    <w:rsid w:val="009140EC"/>
    <w:rsid w:val="00921243"/>
    <w:rsid w:val="00927522"/>
    <w:rsid w:val="009407CA"/>
    <w:rsid w:val="00947054"/>
    <w:rsid w:val="0095069A"/>
    <w:rsid w:val="0095357D"/>
    <w:rsid w:val="00957BDC"/>
    <w:rsid w:val="0096294E"/>
    <w:rsid w:val="00967DB8"/>
    <w:rsid w:val="00976197"/>
    <w:rsid w:val="0098251E"/>
    <w:rsid w:val="009829E4"/>
    <w:rsid w:val="009837D5"/>
    <w:rsid w:val="00983E47"/>
    <w:rsid w:val="00984080"/>
    <w:rsid w:val="009857EB"/>
    <w:rsid w:val="00985C35"/>
    <w:rsid w:val="009901E4"/>
    <w:rsid w:val="0099237D"/>
    <w:rsid w:val="009924B3"/>
    <w:rsid w:val="009A061A"/>
    <w:rsid w:val="009A1B85"/>
    <w:rsid w:val="009A305C"/>
    <w:rsid w:val="009A46F7"/>
    <w:rsid w:val="009A7629"/>
    <w:rsid w:val="009B187D"/>
    <w:rsid w:val="009B55CA"/>
    <w:rsid w:val="009C4EBF"/>
    <w:rsid w:val="009C5AE8"/>
    <w:rsid w:val="009C65DF"/>
    <w:rsid w:val="009D2A0B"/>
    <w:rsid w:val="009D39DA"/>
    <w:rsid w:val="009D61D9"/>
    <w:rsid w:val="009D65F8"/>
    <w:rsid w:val="009E0469"/>
    <w:rsid w:val="009F0C0C"/>
    <w:rsid w:val="009F377C"/>
    <w:rsid w:val="00A00F52"/>
    <w:rsid w:val="00A04933"/>
    <w:rsid w:val="00A06BD8"/>
    <w:rsid w:val="00A0775D"/>
    <w:rsid w:val="00A1133A"/>
    <w:rsid w:val="00A11FC7"/>
    <w:rsid w:val="00A13656"/>
    <w:rsid w:val="00A2047C"/>
    <w:rsid w:val="00A2746A"/>
    <w:rsid w:val="00A31C1C"/>
    <w:rsid w:val="00A337EF"/>
    <w:rsid w:val="00A34DEE"/>
    <w:rsid w:val="00A40D1B"/>
    <w:rsid w:val="00A44721"/>
    <w:rsid w:val="00A46468"/>
    <w:rsid w:val="00A61679"/>
    <w:rsid w:val="00A669B3"/>
    <w:rsid w:val="00A70109"/>
    <w:rsid w:val="00A716CE"/>
    <w:rsid w:val="00A74D67"/>
    <w:rsid w:val="00A80AF4"/>
    <w:rsid w:val="00A83246"/>
    <w:rsid w:val="00A83594"/>
    <w:rsid w:val="00A846CE"/>
    <w:rsid w:val="00A92C93"/>
    <w:rsid w:val="00A96B44"/>
    <w:rsid w:val="00AA5532"/>
    <w:rsid w:val="00AA5E1C"/>
    <w:rsid w:val="00AC30CB"/>
    <w:rsid w:val="00AC65BC"/>
    <w:rsid w:val="00AD275D"/>
    <w:rsid w:val="00AE1410"/>
    <w:rsid w:val="00AE5C89"/>
    <w:rsid w:val="00AE5D7F"/>
    <w:rsid w:val="00AF252D"/>
    <w:rsid w:val="00AF37A9"/>
    <w:rsid w:val="00B00303"/>
    <w:rsid w:val="00B03AED"/>
    <w:rsid w:val="00B07785"/>
    <w:rsid w:val="00B10CD0"/>
    <w:rsid w:val="00B11179"/>
    <w:rsid w:val="00B1495F"/>
    <w:rsid w:val="00B2391E"/>
    <w:rsid w:val="00B26FEC"/>
    <w:rsid w:val="00B27A9A"/>
    <w:rsid w:val="00B359FD"/>
    <w:rsid w:val="00B455DF"/>
    <w:rsid w:val="00B47957"/>
    <w:rsid w:val="00B50CF4"/>
    <w:rsid w:val="00B51EB0"/>
    <w:rsid w:val="00B61EEF"/>
    <w:rsid w:val="00B62153"/>
    <w:rsid w:val="00B62F18"/>
    <w:rsid w:val="00B67966"/>
    <w:rsid w:val="00B76086"/>
    <w:rsid w:val="00B803B9"/>
    <w:rsid w:val="00B8788E"/>
    <w:rsid w:val="00B90C84"/>
    <w:rsid w:val="00B91A98"/>
    <w:rsid w:val="00B93A9B"/>
    <w:rsid w:val="00B93DAD"/>
    <w:rsid w:val="00B95C50"/>
    <w:rsid w:val="00BA01CC"/>
    <w:rsid w:val="00BA046A"/>
    <w:rsid w:val="00BA5283"/>
    <w:rsid w:val="00BA5961"/>
    <w:rsid w:val="00BA5AD1"/>
    <w:rsid w:val="00BB2CD3"/>
    <w:rsid w:val="00BB41A8"/>
    <w:rsid w:val="00BB783A"/>
    <w:rsid w:val="00BC22E1"/>
    <w:rsid w:val="00BC7D8B"/>
    <w:rsid w:val="00BD3D8A"/>
    <w:rsid w:val="00BD7BCC"/>
    <w:rsid w:val="00BE611C"/>
    <w:rsid w:val="00BF075A"/>
    <w:rsid w:val="00BF35B3"/>
    <w:rsid w:val="00BF6011"/>
    <w:rsid w:val="00C00D06"/>
    <w:rsid w:val="00C07907"/>
    <w:rsid w:val="00C12269"/>
    <w:rsid w:val="00C164A9"/>
    <w:rsid w:val="00C21E25"/>
    <w:rsid w:val="00C24DDB"/>
    <w:rsid w:val="00C27981"/>
    <w:rsid w:val="00C429BD"/>
    <w:rsid w:val="00C468A4"/>
    <w:rsid w:val="00C47DE5"/>
    <w:rsid w:val="00C57C49"/>
    <w:rsid w:val="00C740EE"/>
    <w:rsid w:val="00C849B4"/>
    <w:rsid w:val="00C85572"/>
    <w:rsid w:val="00C86770"/>
    <w:rsid w:val="00C86B13"/>
    <w:rsid w:val="00C87A02"/>
    <w:rsid w:val="00C93AAE"/>
    <w:rsid w:val="00C94856"/>
    <w:rsid w:val="00C96CF3"/>
    <w:rsid w:val="00CA2DFE"/>
    <w:rsid w:val="00CA3781"/>
    <w:rsid w:val="00CA5E1F"/>
    <w:rsid w:val="00CA7BEE"/>
    <w:rsid w:val="00CB24A9"/>
    <w:rsid w:val="00CC381D"/>
    <w:rsid w:val="00CC650B"/>
    <w:rsid w:val="00CC761C"/>
    <w:rsid w:val="00CE7795"/>
    <w:rsid w:val="00CF5DAB"/>
    <w:rsid w:val="00D01359"/>
    <w:rsid w:val="00D04C41"/>
    <w:rsid w:val="00D05A94"/>
    <w:rsid w:val="00D1200F"/>
    <w:rsid w:val="00D2096F"/>
    <w:rsid w:val="00D4176B"/>
    <w:rsid w:val="00D45558"/>
    <w:rsid w:val="00D45AFB"/>
    <w:rsid w:val="00D46C8E"/>
    <w:rsid w:val="00D52BE1"/>
    <w:rsid w:val="00D559EA"/>
    <w:rsid w:val="00D5799C"/>
    <w:rsid w:val="00D57FE9"/>
    <w:rsid w:val="00D60689"/>
    <w:rsid w:val="00D61628"/>
    <w:rsid w:val="00D67FE5"/>
    <w:rsid w:val="00D77884"/>
    <w:rsid w:val="00D77B6D"/>
    <w:rsid w:val="00D86108"/>
    <w:rsid w:val="00D919A1"/>
    <w:rsid w:val="00D979EE"/>
    <w:rsid w:val="00DA692D"/>
    <w:rsid w:val="00DA693D"/>
    <w:rsid w:val="00DB046E"/>
    <w:rsid w:val="00DB0E0F"/>
    <w:rsid w:val="00DB5163"/>
    <w:rsid w:val="00DD0D69"/>
    <w:rsid w:val="00DD6C14"/>
    <w:rsid w:val="00DD7DEA"/>
    <w:rsid w:val="00DE0450"/>
    <w:rsid w:val="00DE21AA"/>
    <w:rsid w:val="00DE700C"/>
    <w:rsid w:val="00E00124"/>
    <w:rsid w:val="00E0026F"/>
    <w:rsid w:val="00E06468"/>
    <w:rsid w:val="00E0688E"/>
    <w:rsid w:val="00E1388A"/>
    <w:rsid w:val="00E147C2"/>
    <w:rsid w:val="00E20F6D"/>
    <w:rsid w:val="00E214F4"/>
    <w:rsid w:val="00E26E6A"/>
    <w:rsid w:val="00E37641"/>
    <w:rsid w:val="00E429F2"/>
    <w:rsid w:val="00E51238"/>
    <w:rsid w:val="00E631CA"/>
    <w:rsid w:val="00E67D5C"/>
    <w:rsid w:val="00E71A9C"/>
    <w:rsid w:val="00E807A9"/>
    <w:rsid w:val="00E84441"/>
    <w:rsid w:val="00E95005"/>
    <w:rsid w:val="00E95BCF"/>
    <w:rsid w:val="00E96D34"/>
    <w:rsid w:val="00EA54E9"/>
    <w:rsid w:val="00EA75A2"/>
    <w:rsid w:val="00EA7C5A"/>
    <w:rsid w:val="00EB0504"/>
    <w:rsid w:val="00EB0A7B"/>
    <w:rsid w:val="00EB3E47"/>
    <w:rsid w:val="00EC440F"/>
    <w:rsid w:val="00EC5288"/>
    <w:rsid w:val="00EC6B9B"/>
    <w:rsid w:val="00EE45F2"/>
    <w:rsid w:val="00EE7A72"/>
    <w:rsid w:val="00EF25A5"/>
    <w:rsid w:val="00EF6E04"/>
    <w:rsid w:val="00F0025F"/>
    <w:rsid w:val="00F068AC"/>
    <w:rsid w:val="00F107E2"/>
    <w:rsid w:val="00F11A48"/>
    <w:rsid w:val="00F30F2D"/>
    <w:rsid w:val="00F313C1"/>
    <w:rsid w:val="00F32085"/>
    <w:rsid w:val="00F35246"/>
    <w:rsid w:val="00F358E8"/>
    <w:rsid w:val="00F35A0B"/>
    <w:rsid w:val="00F36286"/>
    <w:rsid w:val="00F412DD"/>
    <w:rsid w:val="00F42DD1"/>
    <w:rsid w:val="00F4387C"/>
    <w:rsid w:val="00F43F18"/>
    <w:rsid w:val="00F50632"/>
    <w:rsid w:val="00F54481"/>
    <w:rsid w:val="00F74673"/>
    <w:rsid w:val="00F76981"/>
    <w:rsid w:val="00F8215F"/>
    <w:rsid w:val="00F85923"/>
    <w:rsid w:val="00F85B32"/>
    <w:rsid w:val="00F8620B"/>
    <w:rsid w:val="00F94DA1"/>
    <w:rsid w:val="00F97C4C"/>
    <w:rsid w:val="00FB39EF"/>
    <w:rsid w:val="00FB42BC"/>
    <w:rsid w:val="00FB48D0"/>
    <w:rsid w:val="00FB74CA"/>
    <w:rsid w:val="00FB7A48"/>
    <w:rsid w:val="00FC6B15"/>
    <w:rsid w:val="00FD2F84"/>
    <w:rsid w:val="00FD44AE"/>
    <w:rsid w:val="00FD7237"/>
    <w:rsid w:val="00FE5C65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650FB"/>
  <w15:chartTrackingRefBased/>
  <w15:docId w15:val="{DA04B15F-E2A4-4513-8003-1931ECB6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38D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C479F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24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C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C479F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Footer">
    <w:name w:val="footer"/>
    <w:basedOn w:val="Normal"/>
    <w:link w:val="FooterChar"/>
    <w:qFormat/>
    <w:rsid w:val="005C479F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5C479F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rsid w:val="005C479F"/>
    <w:rPr>
      <w:rFonts w:eastAsia="Times New Roman"/>
      <w:noProof w:val="0"/>
      <w:kern w:val="2"/>
      <w:sz w:val="21"/>
      <w:lang w:val="en-GB"/>
    </w:rPr>
  </w:style>
  <w:style w:type="paragraph" w:customStyle="1" w:styleId="TAH">
    <w:name w:val="TAH"/>
    <w:basedOn w:val="Normal"/>
    <w:link w:val="TAHCar"/>
    <w:qFormat/>
    <w:rsid w:val="005C47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5C479F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leGrid">
    <w:name w:val="Table Grid"/>
    <w:aliases w:val="TableGrid"/>
    <w:basedOn w:val="TableNormal"/>
    <w:uiPriority w:val="59"/>
    <w:qFormat/>
    <w:rsid w:val="005C479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,リスト段落"/>
    <w:basedOn w:val="Normal"/>
    <w:link w:val="ListParagraphChar"/>
    <w:uiPriority w:val="99"/>
    <w:qFormat/>
    <w:rsid w:val="005C479F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99"/>
    <w:qFormat/>
    <w:locked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5C479F"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TAN">
    <w:name w:val="TAN"/>
    <w:basedOn w:val="TAL"/>
    <w:qFormat/>
    <w:rsid w:val="005C479F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5C479F"/>
    <w:rPr>
      <w:rFonts w:ascii="Arial" w:eastAsiaTheme="minorEastAsia" w:hAnsi="Arial" w:cs="Times New Roman"/>
      <w:sz w:val="18"/>
      <w:szCs w:val="20"/>
    </w:rPr>
  </w:style>
  <w:style w:type="paragraph" w:customStyle="1" w:styleId="Proposal">
    <w:name w:val="Proposal"/>
    <w:basedOn w:val="BodyText"/>
    <w:qFormat/>
    <w:rsid w:val="005C479F"/>
    <w:pPr>
      <w:numPr>
        <w:numId w:val="1"/>
      </w:numPr>
      <w:tabs>
        <w:tab w:val="num" w:pos="36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C47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5C47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character" w:customStyle="1" w:styleId="maintextChar">
    <w:name w:val="main text Char"/>
    <w:link w:val="maintext"/>
    <w:qFormat/>
    <w:locked/>
    <w:rsid w:val="004271BE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4271BE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6424F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Revision">
    <w:name w:val="Revision"/>
    <w:hidden/>
    <w:uiPriority w:val="99"/>
    <w:semiHidden/>
    <w:rsid w:val="009A46F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45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CF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CF9"/>
    <w:rPr>
      <w:rFonts w:ascii="Times New Roman" w:eastAsia="MS Gothic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CF9"/>
    <w:rPr>
      <w:rFonts w:ascii="Times New Roman" w:eastAsia="MS Gothic" w:hAnsi="Times New Roman" w:cs="Times New Roman"/>
      <w:b/>
      <w:bCs/>
      <w:sz w:val="20"/>
      <w:szCs w:val="20"/>
      <w:lang w:eastAsia="ja-JP"/>
    </w:rPr>
  </w:style>
  <w:style w:type="character" w:styleId="Hyperlink">
    <w:name w:val="Hyperlink"/>
    <w:uiPriority w:val="99"/>
    <w:unhideWhenUsed/>
    <w:qFormat/>
    <w:rsid w:val="00B62F1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57BDC"/>
    <w:pPr>
      <w:spacing w:before="100" w:beforeAutospacing="1" w:after="100" w:afterAutospacing="1"/>
    </w:pPr>
    <w:rPr>
      <w:rFonts w:eastAsia="Times New Roman"/>
      <w:szCs w:val="24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957BDC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de-DE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CA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3GPPHeader">
    <w:name w:val="3GPP_Header"/>
    <w:basedOn w:val="BodyText"/>
    <w:locked/>
    <w:rsid w:val="004E5025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EF25A5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EF25A5"/>
    <w:rPr>
      <w:rFonts w:ascii="Arial" w:eastAsia="MS Mincho" w:hAnsi="Arial" w:cs="Times New Roman"/>
      <w:sz w:val="20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B2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0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75939-38C3-4753-9343-3F1AAAA0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1804</Words>
  <Characters>10289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5</cp:revision>
  <dcterms:created xsi:type="dcterms:W3CDTF">2024-11-07T14:07:00Z</dcterms:created>
  <dcterms:modified xsi:type="dcterms:W3CDTF">2024-11-08T14:22:00Z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2023-09-25T12:44:38Z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36d05c32-e3b9-4a68-b848-0c39a99ae552</vt:lpwstr>
  </property>
  <property fmtid="{D5CDD505-2E9C-101B-9397-08002B2CF9AE}" pid="8" name="MSIP_Label_17da11e7-ad83-4459-98c6-12a88e2eac78_ContentBits">
    <vt:lpwstr>0</vt:lpwstr>
  </property>
</Properties>
</file>